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B2" w:rsidRDefault="002357B2">
      <w:pPr>
        <w:pStyle w:val="ConsPlusTitlePage"/>
      </w:pPr>
      <w:r>
        <w:t xml:space="preserve">Документ предоставлен </w:t>
      </w:r>
      <w:hyperlink r:id="rId5">
        <w:r>
          <w:rPr>
            <w:color w:val="0000FF"/>
          </w:rPr>
          <w:t>КонсультантПлюс</w:t>
        </w:r>
      </w:hyperlink>
      <w:r>
        <w:br/>
      </w:r>
    </w:p>
    <w:p w:rsidR="002357B2" w:rsidRDefault="002357B2">
      <w:pPr>
        <w:pStyle w:val="ConsPlusNormal"/>
        <w:jc w:val="center"/>
        <w:outlineLvl w:val="0"/>
      </w:pPr>
    </w:p>
    <w:p w:rsidR="002357B2" w:rsidRDefault="002357B2">
      <w:pPr>
        <w:pStyle w:val="ConsPlusTitle"/>
        <w:jc w:val="center"/>
        <w:outlineLvl w:val="0"/>
      </w:pPr>
      <w:r>
        <w:t>ПРАВИТЕЛЬСТВО РОССИЙСКОЙ ФЕДЕРАЦИИ</w:t>
      </w:r>
    </w:p>
    <w:p w:rsidR="002357B2" w:rsidRDefault="002357B2">
      <w:pPr>
        <w:pStyle w:val="ConsPlusTitle"/>
        <w:jc w:val="center"/>
      </w:pPr>
    </w:p>
    <w:p w:rsidR="002357B2" w:rsidRDefault="002357B2">
      <w:pPr>
        <w:pStyle w:val="ConsPlusTitle"/>
        <w:jc w:val="center"/>
      </w:pPr>
      <w:r>
        <w:t>ПОСТАНОВЛЕНИЕ</w:t>
      </w:r>
    </w:p>
    <w:p w:rsidR="002357B2" w:rsidRDefault="002357B2">
      <w:pPr>
        <w:pStyle w:val="ConsPlusTitle"/>
        <w:jc w:val="center"/>
      </w:pPr>
      <w:r>
        <w:t>от 15 марта 2023 г. N 399</w:t>
      </w:r>
    </w:p>
    <w:p w:rsidR="002357B2" w:rsidRDefault="002357B2">
      <w:pPr>
        <w:pStyle w:val="ConsPlusTitle"/>
        <w:jc w:val="center"/>
      </w:pPr>
    </w:p>
    <w:p w:rsidR="002357B2" w:rsidRDefault="002357B2">
      <w:pPr>
        <w:pStyle w:val="ConsPlusTitle"/>
        <w:jc w:val="center"/>
      </w:pPr>
      <w:r>
        <w:t>О СЛУЧАЯХ И ПОРЯДКЕ</w:t>
      </w:r>
    </w:p>
    <w:p w:rsidR="002357B2" w:rsidRDefault="002357B2">
      <w:pPr>
        <w:pStyle w:val="ConsPlusTitle"/>
        <w:jc w:val="center"/>
      </w:pPr>
      <w:r>
        <w:t>ПРОВЕДЕНИЯ ПРОВЕРКИ ИНВЕСТИЦИОННЫХ ПРОЕКТОВ НА ПРЕДМЕТ</w:t>
      </w:r>
    </w:p>
    <w:p w:rsidR="002357B2" w:rsidRDefault="002357B2">
      <w:pPr>
        <w:pStyle w:val="ConsPlusTitle"/>
        <w:jc w:val="center"/>
      </w:pPr>
      <w:r>
        <w:t>ЭФФЕКТИВНОСТИ ИСПОЛЬЗОВАНИЯ СРЕДСТВ ФЕДЕРАЛЬНОГО БЮДЖЕТА,</w:t>
      </w:r>
    </w:p>
    <w:p w:rsidR="002357B2" w:rsidRDefault="002357B2">
      <w:pPr>
        <w:pStyle w:val="ConsPlusTitle"/>
        <w:jc w:val="center"/>
      </w:pPr>
      <w:r>
        <w:t>НАПРАВЛЯЕМЫХ НА КАПИТАЛЬНЫЕ ВЛОЖЕНИЯ, О ВНЕСЕНИИ ИЗМЕНЕНИЙ</w:t>
      </w:r>
    </w:p>
    <w:p w:rsidR="002357B2" w:rsidRDefault="002357B2">
      <w:pPr>
        <w:pStyle w:val="ConsPlusTitle"/>
        <w:jc w:val="center"/>
      </w:pPr>
      <w:r>
        <w:t>В НЕКОТОРЫЕ АКТЫ ПРАВИТЕЛЬСТВА РОССИЙСКОЙ ФЕДЕРАЦИИ,</w:t>
      </w:r>
    </w:p>
    <w:p w:rsidR="002357B2" w:rsidRDefault="002357B2">
      <w:pPr>
        <w:pStyle w:val="ConsPlusTitle"/>
        <w:jc w:val="center"/>
      </w:pPr>
      <w:proofErr w:type="gramStart"/>
      <w:r>
        <w:t>ПРИОСТАНОВЛЕНИИ</w:t>
      </w:r>
      <w:proofErr w:type="gramEnd"/>
      <w:r>
        <w:t xml:space="preserve"> ДЕЙСТВИЯ ПОСТАНОВЛЕНИЯ ПРАВИТЕЛЬСТВА</w:t>
      </w:r>
    </w:p>
    <w:p w:rsidR="002357B2" w:rsidRDefault="002357B2">
      <w:pPr>
        <w:pStyle w:val="ConsPlusTitle"/>
        <w:jc w:val="center"/>
      </w:pPr>
      <w:r>
        <w:t>РОССИЙСКОЙ ФЕДЕРАЦИИ ОТ 12 АВГУСТА 2008 Г. N 590</w:t>
      </w:r>
    </w:p>
    <w:p w:rsidR="002357B2" w:rsidRDefault="002357B2">
      <w:pPr>
        <w:pStyle w:val="ConsPlusTitle"/>
        <w:jc w:val="center"/>
      </w:pPr>
      <w:r>
        <w:t>И ОТДЕЛЬНЫХ ПОЛОЖЕНИЙ НЕКОТОРЫХ АКТОВ ПРАВИТЕЛЬСТВА</w:t>
      </w:r>
    </w:p>
    <w:p w:rsidR="002357B2" w:rsidRDefault="002357B2">
      <w:pPr>
        <w:pStyle w:val="ConsPlusTitle"/>
        <w:jc w:val="center"/>
      </w:pPr>
      <w:r>
        <w:t xml:space="preserve">РОССИЙСКОЙ ФЕДЕРАЦИИ, А ТАКЖЕ ПРИЗНАНИИ </w:t>
      </w:r>
      <w:proofErr w:type="gramStart"/>
      <w:r>
        <w:t>УТРАТИВШИМИ</w:t>
      </w:r>
      <w:proofErr w:type="gramEnd"/>
      <w:r>
        <w:t xml:space="preserve"> СИЛУ</w:t>
      </w:r>
    </w:p>
    <w:p w:rsidR="002357B2" w:rsidRDefault="002357B2">
      <w:pPr>
        <w:pStyle w:val="ConsPlusTitle"/>
        <w:jc w:val="center"/>
      </w:pPr>
      <w:r>
        <w:t>НЕКОТОРЫХ АКТОВ И ОТДЕЛЬНЫХ ПОЛОЖЕНИЙ НЕКОТОРЫХ АКТОВ</w:t>
      </w:r>
    </w:p>
    <w:p w:rsidR="002357B2" w:rsidRDefault="002357B2">
      <w:pPr>
        <w:pStyle w:val="ConsPlusTitle"/>
        <w:jc w:val="center"/>
      </w:pPr>
      <w:r>
        <w:t>ПРАВИТЕЛЬСТВА РОССИЙСКОЙ ФЕДЕРАЦИИ</w:t>
      </w:r>
    </w:p>
    <w:p w:rsidR="002357B2" w:rsidRDefault="00235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5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7B2" w:rsidRDefault="00235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7B2" w:rsidRDefault="002357B2">
            <w:pPr>
              <w:pStyle w:val="ConsPlusNormal"/>
              <w:jc w:val="center"/>
            </w:pPr>
            <w:r>
              <w:rPr>
                <w:color w:val="392C69"/>
              </w:rPr>
              <w:t>Список изменяющих документов</w:t>
            </w:r>
          </w:p>
          <w:p w:rsidR="002357B2" w:rsidRDefault="002357B2">
            <w:pPr>
              <w:pStyle w:val="ConsPlusNormal"/>
              <w:jc w:val="center"/>
            </w:pPr>
            <w:proofErr w:type="gramStart"/>
            <w:r>
              <w:rPr>
                <w:color w:val="392C69"/>
              </w:rPr>
              <w:t xml:space="preserve">(в ред. Постановлений Правительства РФ от 30.05.2024 </w:t>
            </w:r>
            <w:hyperlink r:id="rId6">
              <w:r>
                <w:rPr>
                  <w:color w:val="0000FF"/>
                </w:rPr>
                <w:t>N 702</w:t>
              </w:r>
            </w:hyperlink>
            <w:r>
              <w:rPr>
                <w:color w:val="392C69"/>
              </w:rPr>
              <w:t>,</w:t>
            </w:r>
            <w:proofErr w:type="gramEnd"/>
          </w:p>
          <w:p w:rsidR="002357B2" w:rsidRDefault="002357B2">
            <w:pPr>
              <w:pStyle w:val="ConsPlusNormal"/>
              <w:jc w:val="center"/>
            </w:pPr>
            <w:r>
              <w:rPr>
                <w:color w:val="392C69"/>
              </w:rPr>
              <w:t xml:space="preserve">от 12.06.2025 </w:t>
            </w:r>
            <w:hyperlink r:id="rId7">
              <w:r>
                <w:rPr>
                  <w:color w:val="0000FF"/>
                </w:rPr>
                <w:t>N 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r>
    </w:tbl>
    <w:p w:rsidR="002357B2" w:rsidRDefault="002357B2">
      <w:pPr>
        <w:pStyle w:val="ConsPlusNormal"/>
        <w:jc w:val="center"/>
      </w:pPr>
    </w:p>
    <w:p w:rsidR="002357B2" w:rsidRDefault="002357B2">
      <w:pPr>
        <w:pStyle w:val="ConsPlusNormal"/>
        <w:ind w:firstLine="540"/>
        <w:jc w:val="both"/>
      </w:pPr>
      <w:r>
        <w:t xml:space="preserve">В соответствии со </w:t>
      </w:r>
      <w:hyperlink r:id="rId8">
        <w:r>
          <w:rPr>
            <w:color w:val="0000FF"/>
          </w:rPr>
          <w:t>статьей 14</w:t>
        </w:r>
      </w:hyperlink>
      <w:r>
        <w:t xml:space="preserve"> Федерального закона "Об инвестиционной деятельности в Российской Федерации, осуществляемой в форме капитальных вложений" Правительство Российской Федерации постановляет:</w:t>
      </w:r>
    </w:p>
    <w:p w:rsidR="002357B2" w:rsidRDefault="002357B2">
      <w:pPr>
        <w:pStyle w:val="ConsPlusNormal"/>
        <w:spacing w:before="220"/>
        <w:ind w:firstLine="540"/>
        <w:jc w:val="both"/>
      </w:pPr>
      <w:r>
        <w:t xml:space="preserve">1. Утвердить прилагаемые </w:t>
      </w:r>
      <w:hyperlink w:anchor="P71">
        <w:r>
          <w:rPr>
            <w:color w:val="0000FF"/>
          </w:rPr>
          <w:t>Правила</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2357B2" w:rsidRDefault="002357B2">
      <w:pPr>
        <w:pStyle w:val="ConsPlusNormal"/>
        <w:spacing w:before="220"/>
        <w:ind w:firstLine="540"/>
        <w:jc w:val="both"/>
      </w:pPr>
      <w:r>
        <w:t xml:space="preserve">2. </w:t>
      </w:r>
      <w:proofErr w:type="gramStart"/>
      <w:r>
        <w:t xml:space="preserve">Установить, что </w:t>
      </w:r>
      <w:hyperlink w:anchor="P71">
        <w:r>
          <w:rPr>
            <w:color w:val="0000FF"/>
          </w:rPr>
          <w:t>Правила</w:t>
        </w:r>
      </w:hyperlink>
      <w:r>
        <w:t xml:space="preserve">, утвержденные настоящим постановлением, распространяются на инвестиционные проекты, предусматривающие в рамках предусмотренного </w:t>
      </w:r>
      <w:hyperlink r:id="rId9">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(далее - инвестиционные проекты).</w:t>
      </w:r>
      <w:proofErr w:type="gramEnd"/>
    </w:p>
    <w:p w:rsidR="002357B2" w:rsidRDefault="002357B2">
      <w:pPr>
        <w:pStyle w:val="ConsPlusNormal"/>
        <w:jc w:val="both"/>
      </w:pPr>
      <w:r>
        <w:t>(</w:t>
      </w:r>
      <w:proofErr w:type="gramStart"/>
      <w:r>
        <w:t>в</w:t>
      </w:r>
      <w:proofErr w:type="gramEnd"/>
      <w:r>
        <w:t xml:space="preserve"> ред. </w:t>
      </w:r>
      <w:hyperlink r:id="rId10">
        <w:r>
          <w:rPr>
            <w:color w:val="0000FF"/>
          </w:rPr>
          <w:t>Постановления</w:t>
        </w:r>
      </w:hyperlink>
      <w:r>
        <w:t xml:space="preserve"> Правительства РФ от 30.05.2024 N 702)</w:t>
      </w:r>
    </w:p>
    <w:p w:rsidR="002357B2" w:rsidRDefault="002357B2">
      <w:pPr>
        <w:pStyle w:val="ConsPlusNormal"/>
        <w:spacing w:before="220"/>
        <w:ind w:firstLine="540"/>
        <w:jc w:val="both"/>
      </w:pPr>
      <w:bookmarkStart w:id="0" w:name="P25"/>
      <w:bookmarkEnd w:id="0"/>
      <w:r>
        <w:t xml:space="preserve">3. </w:t>
      </w:r>
      <w:proofErr w:type="gramStart"/>
      <w:r>
        <w:t xml:space="preserve">Проверка инвестиционных проектов на предмет эффективности использования средств федерального бюджета, направляемых на капитальные вложения, в соответствии с </w:t>
      </w:r>
      <w:hyperlink w:anchor="P71">
        <w:r>
          <w:rPr>
            <w:color w:val="0000FF"/>
          </w:rPr>
          <w:t>Правилами</w:t>
        </w:r>
      </w:hyperlink>
      <w:r>
        <w:t>, утвержденными настоящим постановлением, проводится в отношении объектов капитального строительства и объектов недвижимого имущества в случае, если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(рассчитанная в ценах соответствующих лет) составляет 3 млрд. рублей и более</w:t>
      </w:r>
      <w:proofErr w:type="gramEnd"/>
      <w:r>
        <w:t>, по которым:</w:t>
      </w:r>
    </w:p>
    <w:p w:rsidR="002357B2" w:rsidRDefault="002357B2">
      <w:pPr>
        <w:pStyle w:val="ConsPlusNormal"/>
        <w:spacing w:before="220"/>
        <w:ind w:firstLine="540"/>
        <w:jc w:val="both"/>
      </w:pPr>
      <w:proofErr w:type="gramStart"/>
      <w:r>
        <w:t xml:space="preserve">а) не приняты в установленном законодательством Российской Федерации порядке решения, предусмотренные </w:t>
      </w:r>
      <w:hyperlink r:id="rId11">
        <w:r>
          <w:rPr>
            <w:color w:val="0000FF"/>
          </w:rPr>
          <w:t>абзацем вторым пункта 8 статьи 78</w:t>
        </w:r>
      </w:hyperlink>
      <w:r>
        <w:t xml:space="preserve">, </w:t>
      </w:r>
      <w:hyperlink r:id="rId12">
        <w:r>
          <w:rPr>
            <w:color w:val="0000FF"/>
          </w:rPr>
          <w:t>пунктом 2 статьи 78.2</w:t>
        </w:r>
      </w:hyperlink>
      <w:r>
        <w:t xml:space="preserve">, </w:t>
      </w:r>
      <w:hyperlink r:id="rId13">
        <w:r>
          <w:rPr>
            <w:color w:val="0000FF"/>
          </w:rPr>
          <w:t>пунктом 2 статьи 78.3</w:t>
        </w:r>
      </w:hyperlink>
      <w:r>
        <w:t xml:space="preserve">, </w:t>
      </w:r>
      <w:hyperlink r:id="rId14">
        <w:r>
          <w:rPr>
            <w:color w:val="0000FF"/>
          </w:rPr>
          <w:t>пунктом 2 статьи 79</w:t>
        </w:r>
      </w:hyperlink>
      <w:r>
        <w:t xml:space="preserve">, </w:t>
      </w:r>
      <w:hyperlink r:id="rId15">
        <w:r>
          <w:rPr>
            <w:color w:val="0000FF"/>
          </w:rPr>
          <w:t>абзацем третьим пункта 1 статьи 80</w:t>
        </w:r>
      </w:hyperlink>
      <w:r>
        <w:t xml:space="preserve"> Бюджетного кодекса Российской Федерации, либо акты Правительства Российской Федерации или решения Президента Российской Федерации о предоставлении субсидий из федерального бюджета </w:t>
      </w:r>
      <w:r>
        <w:lastRenderedPageBreak/>
        <w:t>бюджетам субъектов Российской Федерации на</w:t>
      </w:r>
      <w:proofErr w:type="gramEnd"/>
      <w:r>
        <w:t xml:space="preserve">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(далее - решения об осуществлении капитальных вложений);</w:t>
      </w:r>
    </w:p>
    <w:p w:rsidR="002357B2" w:rsidRDefault="002357B2">
      <w:pPr>
        <w:pStyle w:val="ConsPlusNormal"/>
        <w:spacing w:before="220"/>
        <w:ind w:firstLine="540"/>
        <w:jc w:val="both"/>
      </w:pPr>
      <w:proofErr w:type="gramStart"/>
      <w:r>
        <w:t>б) предполагается внесение изменений в принятые в установленном законодательством Российской Федерации порядке решения об осуществлении капитальных вложений, в результате которых изменение мощности объекта капитального строительства, подлежащей вводу, мощности объекта недвижимого имущества составит более чем 30 процентов по сравнению с изначально утвержденной мощностью;</w:t>
      </w:r>
      <w:proofErr w:type="gramEnd"/>
    </w:p>
    <w:p w:rsidR="002357B2" w:rsidRDefault="002357B2">
      <w:pPr>
        <w:pStyle w:val="ConsPlusNormal"/>
        <w:spacing w:before="220"/>
        <w:ind w:firstLine="540"/>
        <w:jc w:val="both"/>
      </w:pPr>
      <w:proofErr w:type="gramStart"/>
      <w:r>
        <w:t xml:space="preserve">в) предполагается формирование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в порядке, установленном </w:t>
      </w:r>
      <w:hyperlink r:id="rId16">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w:t>
      </w:r>
      <w:proofErr w:type="gramEnd"/>
      <w:r>
        <w:t xml:space="preserve"> </w:t>
      </w:r>
      <w:proofErr w:type="gramStart"/>
      <w:r>
        <w:t>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которой предусматривается изменение мощности объекта капитального строительства, подлежащей вводу, мощности объекта недвижимого имущества более чем на 30 процентов по сравнению с изначально утвержденной мощностью.</w:t>
      </w:r>
      <w:proofErr w:type="gramEnd"/>
    </w:p>
    <w:p w:rsidR="002357B2" w:rsidRDefault="002357B2">
      <w:pPr>
        <w:pStyle w:val="ConsPlusNormal"/>
        <w:jc w:val="both"/>
      </w:pPr>
      <w:r>
        <w:t xml:space="preserve">(п. 3 в ред. </w:t>
      </w:r>
      <w:hyperlink r:id="rId17">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 xml:space="preserve">3(1). </w:t>
      </w:r>
      <w:proofErr w:type="gramStart"/>
      <w:r>
        <w:t xml:space="preserve">В случае если в ходе выполнения проектных и изыскательских работ и (или) по результатам проведения государственной экспертизы проектной документации объекта капитального строительства, по которому ранее было принято решение об осуществлении капитальных вложений и который не подлежал в соответствии с </w:t>
      </w:r>
      <w:hyperlink w:anchor="P25">
        <w:r>
          <w:rPr>
            <w:color w:val="0000FF"/>
          </w:rPr>
          <w:t>пунктом 3</w:t>
        </w:r>
      </w:hyperlink>
      <w:r>
        <w:t xml:space="preserve"> настоящего постановления проверке инвестиционных проектов на предмет эффективности использования средств федерального бюджета, направляемых на капитальные вложения, сметная стоимость или</w:t>
      </w:r>
      <w:proofErr w:type="gramEnd"/>
      <w:r>
        <w:t xml:space="preserve"> предполагаемая (предельная) стоимость объекта капитального строительства увеличилась и составила 3 млрд. рублей и более, в отношении такого объекта капитального строительства проводится указанная проверка. При этом</w:t>
      </w:r>
      <w:proofErr w:type="gramStart"/>
      <w:r>
        <w:t>,</w:t>
      </w:r>
      <w:proofErr w:type="gramEnd"/>
      <w:r>
        <w:t xml:space="preserve"> если строительство (реконструкция) такого объекта капитального строительства было начато и проектные и изыскательские работы выполнялись в связи с необходимостью внесения изменений в ранее утвержденную проектную документацию такого объекта капитального строительства, указанная проверка проводится при изменении его мощности, подлежащей вводу, более чем на 30 процентов по сравнению с изначально утвержденной мощностью.</w:t>
      </w:r>
    </w:p>
    <w:p w:rsidR="002357B2" w:rsidRDefault="002357B2">
      <w:pPr>
        <w:pStyle w:val="ConsPlusNormal"/>
        <w:jc w:val="both"/>
      </w:pPr>
      <w:r>
        <w:t>(</w:t>
      </w:r>
      <w:proofErr w:type="gramStart"/>
      <w:r>
        <w:t>п</w:t>
      </w:r>
      <w:proofErr w:type="gramEnd"/>
      <w:r>
        <w:t xml:space="preserve">. 3(1) введен </w:t>
      </w:r>
      <w:hyperlink r:id="rId18">
        <w:r>
          <w:rPr>
            <w:color w:val="0000FF"/>
          </w:rPr>
          <w:t>Постановлением</w:t>
        </w:r>
      </w:hyperlink>
      <w:r>
        <w:t xml:space="preserve"> Правительства РФ от 12.06.2025 N 888)</w:t>
      </w:r>
    </w:p>
    <w:p w:rsidR="002357B2" w:rsidRDefault="002357B2">
      <w:pPr>
        <w:pStyle w:val="ConsPlusNormal"/>
        <w:spacing w:before="220"/>
        <w:ind w:firstLine="540"/>
        <w:jc w:val="both"/>
      </w:pPr>
      <w:r>
        <w:t>3(2).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не требуется в отношении инвестиционных проектов, реализация которых:</w:t>
      </w:r>
    </w:p>
    <w:p w:rsidR="002357B2" w:rsidRDefault="002357B2">
      <w:pPr>
        <w:pStyle w:val="ConsPlusNormal"/>
        <w:spacing w:before="220"/>
        <w:ind w:firstLine="540"/>
        <w:jc w:val="both"/>
      </w:pPr>
      <w:bookmarkStart w:id="1" w:name="P33"/>
      <w:bookmarkEnd w:id="1"/>
      <w:r>
        <w:t>а) предусмотрена международными договорами Российской Федерации;</w:t>
      </w:r>
    </w:p>
    <w:p w:rsidR="002357B2" w:rsidRDefault="002357B2">
      <w:pPr>
        <w:pStyle w:val="ConsPlusNormal"/>
        <w:spacing w:before="220"/>
        <w:ind w:firstLine="540"/>
        <w:jc w:val="both"/>
      </w:pPr>
      <w:bookmarkStart w:id="2" w:name="P34"/>
      <w:bookmarkEnd w:id="2"/>
      <w:r>
        <w:t xml:space="preserve">б) </w:t>
      </w:r>
      <w:proofErr w:type="gramStart"/>
      <w:r>
        <w:t>необходима</w:t>
      </w:r>
      <w:proofErr w:type="gramEnd"/>
      <w:r>
        <w:t xml:space="preserve"> для обеспечения безопасности и (или) антитеррористической защищенности критически важного объекта транспортной, социальной или коммунальной инфраструктуры.</w:t>
      </w:r>
    </w:p>
    <w:p w:rsidR="002357B2" w:rsidRDefault="002357B2">
      <w:pPr>
        <w:pStyle w:val="ConsPlusNormal"/>
        <w:jc w:val="both"/>
      </w:pPr>
      <w:r>
        <w:t>(</w:t>
      </w:r>
      <w:proofErr w:type="gramStart"/>
      <w:r>
        <w:t>п</w:t>
      </w:r>
      <w:proofErr w:type="gramEnd"/>
      <w:r>
        <w:t xml:space="preserve">. 3(2) введен </w:t>
      </w:r>
      <w:hyperlink r:id="rId19">
        <w:r>
          <w:rPr>
            <w:color w:val="0000FF"/>
          </w:rPr>
          <w:t>Постановлением</w:t>
        </w:r>
      </w:hyperlink>
      <w:r>
        <w:t xml:space="preserve"> Правительства РФ от 12.06.2025 N 888)</w:t>
      </w:r>
    </w:p>
    <w:p w:rsidR="002357B2" w:rsidRDefault="002357B2">
      <w:pPr>
        <w:pStyle w:val="ConsPlusNormal"/>
        <w:spacing w:before="220"/>
        <w:ind w:firstLine="540"/>
        <w:jc w:val="both"/>
      </w:pPr>
      <w:r>
        <w:t xml:space="preserve">3(3). Главный распорядитель средств федерального бюджета представляет в Министерство </w:t>
      </w:r>
      <w:r>
        <w:lastRenderedPageBreak/>
        <w:t>экономического развития Российской Федерации:</w:t>
      </w:r>
    </w:p>
    <w:p w:rsidR="002357B2" w:rsidRDefault="002357B2">
      <w:pPr>
        <w:pStyle w:val="ConsPlusNormal"/>
        <w:spacing w:before="220"/>
        <w:ind w:firstLine="540"/>
        <w:jc w:val="both"/>
      </w:pPr>
      <w:r>
        <w:t xml:space="preserve">а) информацию о соответствующем международном договоре Российской Федерации - в отношении инвестиционного проекта, указанного в </w:t>
      </w:r>
      <w:hyperlink w:anchor="P33">
        <w:r>
          <w:rPr>
            <w:color w:val="0000FF"/>
          </w:rPr>
          <w:t>подпункте "а" пункта 3(2)</w:t>
        </w:r>
      </w:hyperlink>
      <w:r>
        <w:t xml:space="preserve"> настоящего постановления;</w:t>
      </w:r>
    </w:p>
    <w:p w:rsidR="002357B2" w:rsidRDefault="002357B2">
      <w:pPr>
        <w:pStyle w:val="ConsPlusNormal"/>
        <w:spacing w:before="220"/>
        <w:ind w:firstLine="540"/>
        <w:jc w:val="both"/>
      </w:pPr>
      <w:r>
        <w:t xml:space="preserve">б) позицию Федеральной службы безопасности Российской Федерации - в отношении инвестиционного проекта, указанного в </w:t>
      </w:r>
      <w:hyperlink w:anchor="P34">
        <w:r>
          <w:rPr>
            <w:color w:val="0000FF"/>
          </w:rPr>
          <w:t>подпункте "б" пункта 3(2)</w:t>
        </w:r>
      </w:hyperlink>
      <w:r>
        <w:t xml:space="preserve"> настоящего постановления.</w:t>
      </w:r>
    </w:p>
    <w:p w:rsidR="002357B2" w:rsidRDefault="002357B2">
      <w:pPr>
        <w:pStyle w:val="ConsPlusNormal"/>
        <w:jc w:val="both"/>
      </w:pPr>
      <w:r>
        <w:t>(</w:t>
      </w:r>
      <w:proofErr w:type="gramStart"/>
      <w:r>
        <w:t>п</w:t>
      </w:r>
      <w:proofErr w:type="gramEnd"/>
      <w:r>
        <w:t xml:space="preserve">. 3(3) введен </w:t>
      </w:r>
      <w:hyperlink r:id="rId20">
        <w:r>
          <w:rPr>
            <w:color w:val="0000FF"/>
          </w:rPr>
          <w:t>Постановлением</w:t>
        </w:r>
      </w:hyperlink>
      <w:r>
        <w:t xml:space="preserve"> Правительства РФ от 12.06.2025 N 888)</w:t>
      </w:r>
    </w:p>
    <w:p w:rsidR="002357B2" w:rsidRDefault="002357B2">
      <w:pPr>
        <w:pStyle w:val="ConsPlusNormal"/>
        <w:spacing w:before="220"/>
        <w:ind w:firstLine="540"/>
        <w:jc w:val="both"/>
      </w:pPr>
      <w:r>
        <w:t xml:space="preserve">4. </w:t>
      </w:r>
      <w:proofErr w:type="gramStart"/>
      <w:r>
        <w:t xml:space="preserve">Установить, что, если в отношении объекта капитального строительства или объекта недвижимого имущества не принято решение об осуществлении капитальных вложений и по такому объекту капитального строительства или такому объекту недвижимого имущества ранее было выдано заключение об эффективности инвестиционного проекта в соответствии с </w:t>
      </w:r>
      <w:hyperlink w:anchor="P71">
        <w:r>
          <w:rPr>
            <w:color w:val="0000FF"/>
          </w:rPr>
          <w:t>Правилами</w:t>
        </w:r>
      </w:hyperlink>
      <w:r>
        <w:t>, утвержденными настоящим постановлением, проведение повторной проверки инвестиционного проекта на предмет эффективности использования средств федерального бюджета, направляемых на капитальные</w:t>
      </w:r>
      <w:proofErr w:type="gramEnd"/>
      <w:r>
        <w:t xml:space="preserve"> </w:t>
      </w:r>
      <w:proofErr w:type="gramStart"/>
      <w:r>
        <w:t>вложения, не требуется при условии, что срок ввода объекта капитального строительства в эксплуатацию или срок приобретения объекта недвижимого имущества не превышает более чем на 2 года срок, изначально заявленный в сведениях по объекту капитального строительства или объекту недвижимого имущества для проведения указанной проверки, на основании которых выдано соответствующее заключение об эффективности инвестиционного проекта, и при этом мощность объекта капитального строительства</w:t>
      </w:r>
      <w:proofErr w:type="gramEnd"/>
      <w:r>
        <w:t>, подлежащая вводу, или мощность объекта недвижимого имущества не изменяется или изменяется менее чем на 30 процентов по сравнению с изначально заявленной в указанных сведениях мощностью.</w:t>
      </w:r>
    </w:p>
    <w:p w:rsidR="002357B2" w:rsidRDefault="002357B2">
      <w:pPr>
        <w:pStyle w:val="ConsPlusNormal"/>
        <w:jc w:val="both"/>
      </w:pPr>
      <w:r>
        <w:t xml:space="preserve">(п. 4 в ред. </w:t>
      </w:r>
      <w:hyperlink r:id="rId21">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 xml:space="preserve">5. Утвердить прилагаемые </w:t>
      </w:r>
      <w:hyperlink w:anchor="P154">
        <w:r>
          <w:rPr>
            <w:color w:val="0000FF"/>
          </w:rPr>
          <w:t>изменения</w:t>
        </w:r>
      </w:hyperlink>
      <w:r>
        <w:t>, которые вносятся в акты Правительства Российской Федерации.</w:t>
      </w:r>
    </w:p>
    <w:p w:rsidR="002357B2" w:rsidRDefault="002357B2">
      <w:pPr>
        <w:pStyle w:val="ConsPlusNormal"/>
        <w:spacing w:before="220"/>
        <w:ind w:firstLine="540"/>
        <w:jc w:val="both"/>
      </w:pPr>
      <w:r>
        <w:t xml:space="preserve">6. Признать утратившими силу акты и отдельные положения актов Правительства Российской Федерации по перечню согласно </w:t>
      </w:r>
      <w:hyperlink w:anchor="P183">
        <w:r>
          <w:rPr>
            <w:color w:val="0000FF"/>
          </w:rPr>
          <w:t>приложению</w:t>
        </w:r>
      </w:hyperlink>
      <w:r>
        <w:t>.</w:t>
      </w:r>
    </w:p>
    <w:p w:rsidR="002357B2" w:rsidRDefault="002357B2">
      <w:pPr>
        <w:pStyle w:val="ConsPlusNormal"/>
        <w:spacing w:before="220"/>
        <w:ind w:firstLine="540"/>
        <w:jc w:val="both"/>
      </w:pPr>
      <w:bookmarkStart w:id="3" w:name="P44"/>
      <w:bookmarkEnd w:id="3"/>
      <w:r>
        <w:t xml:space="preserve">7. Министерству экономического развития Российской Федерации до 1 ноября 2023 г. разработать и после рассмотрения Президиумом (штабом) Правительственной комиссии по региональному развитию в Российской Федерации утвердить </w:t>
      </w:r>
      <w:hyperlink r:id="rId22">
        <w:r>
          <w:rPr>
            <w:color w:val="0000FF"/>
          </w:rPr>
          <w:t>методику</w:t>
        </w:r>
      </w:hyperlink>
      <w:r>
        <w:t xml:space="preserve"> оценки эффективности использования средств федерального бюджета, направляемых на капитальные вложения, а также </w:t>
      </w:r>
      <w:hyperlink r:id="rId23">
        <w:r>
          <w:rPr>
            <w:color w:val="0000FF"/>
          </w:rPr>
          <w:t>форму</w:t>
        </w:r>
      </w:hyperlink>
      <w:r>
        <w:t xml:space="preserve"> заключения об эффективности инвестиционного проекта, предусмотренные </w:t>
      </w:r>
      <w:hyperlink w:anchor="P71">
        <w:r>
          <w:rPr>
            <w:color w:val="0000FF"/>
          </w:rPr>
          <w:t>Правилами</w:t>
        </w:r>
      </w:hyperlink>
      <w:r>
        <w:t>, утвержденными настоящим постановлением.</w:t>
      </w:r>
    </w:p>
    <w:p w:rsidR="002357B2" w:rsidRDefault="002357B2">
      <w:pPr>
        <w:pStyle w:val="ConsPlusNormal"/>
        <w:spacing w:before="220"/>
        <w:ind w:firstLine="540"/>
        <w:jc w:val="both"/>
      </w:pPr>
      <w:r>
        <w:t>8. Приостановить до 1 марта 2024 г. действие:</w:t>
      </w:r>
    </w:p>
    <w:p w:rsidR="002357B2" w:rsidRDefault="002357B2">
      <w:pPr>
        <w:pStyle w:val="ConsPlusNormal"/>
        <w:spacing w:before="220"/>
        <w:ind w:firstLine="540"/>
        <w:jc w:val="both"/>
      </w:pPr>
      <w:hyperlink r:id="rId24">
        <w:proofErr w:type="gramStart"/>
        <w:r>
          <w:rPr>
            <w:color w:val="0000FF"/>
          </w:rPr>
          <w:t>абзацев двадцать четвертого</w:t>
        </w:r>
      </w:hyperlink>
      <w:r>
        <w:t xml:space="preserve"> - </w:t>
      </w:r>
      <w:hyperlink r:id="rId25">
        <w:r>
          <w:rPr>
            <w:color w:val="0000FF"/>
          </w:rPr>
          <w:t>двадцать седьмого подпункта "в" пункта 10(1)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w:t>
      </w:r>
      <w:proofErr w:type="gramEnd"/>
      <w:r>
        <w:t xml:space="preserve"> 2009, N 47, ст. 5665; 2014, N 4, ст. 376; N 23, ст. 2985; 2015, N 25, ст. 3676; 2016, N 11, ст. 1538; N 47, ст. 6634; N 48, ст. 6764; 2017, N 5, ст. 812; N 8, ст. 1256; N 30, ст. 4665; 2018, N 2, ст. 425; </w:t>
      </w:r>
      <w:proofErr w:type="gramStart"/>
      <w:r>
        <w:t>2019, N 1, ст. 44; N 12, ст. 1319; N 21, ст. 2563; 2020, N 1, ст. 40; N 2, ст. 190; N 15, ст. 2278; N 27, ст. 4206; N 31, ст. 5196; 2021, N 8, ст. 1341);</w:t>
      </w:r>
      <w:proofErr w:type="gramEnd"/>
    </w:p>
    <w:p w:rsidR="002357B2" w:rsidRDefault="002357B2">
      <w:pPr>
        <w:pStyle w:val="ConsPlusNormal"/>
        <w:spacing w:before="220"/>
        <w:ind w:firstLine="540"/>
        <w:jc w:val="both"/>
      </w:pPr>
      <w:hyperlink r:id="rId26">
        <w:proofErr w:type="gramStart"/>
        <w:r>
          <w:rPr>
            <w:color w:val="0000FF"/>
          </w:rPr>
          <w:t>подпункта "в" пункта 4</w:t>
        </w:r>
      </w:hyperlink>
      <w:r>
        <w:t xml:space="preserve">, </w:t>
      </w:r>
      <w:hyperlink r:id="rId27">
        <w:r>
          <w:rPr>
            <w:color w:val="0000FF"/>
          </w:rPr>
          <w:t>абзаца шестого пункта 6</w:t>
        </w:r>
      </w:hyperlink>
      <w:r>
        <w:t xml:space="preserve">, </w:t>
      </w:r>
      <w:hyperlink r:id="rId28">
        <w:r>
          <w:rPr>
            <w:color w:val="0000FF"/>
          </w:rPr>
          <w:t>абзаца второго пункта 9</w:t>
        </w:r>
      </w:hyperlink>
      <w:r>
        <w:t xml:space="preserve">, </w:t>
      </w:r>
      <w:hyperlink r:id="rId29">
        <w:r>
          <w:rPr>
            <w:color w:val="0000FF"/>
          </w:rPr>
          <w:t>абзацев первого</w:t>
        </w:r>
      </w:hyperlink>
      <w:r>
        <w:t xml:space="preserve">, </w:t>
      </w:r>
      <w:hyperlink r:id="rId30">
        <w:r>
          <w:rPr>
            <w:color w:val="0000FF"/>
          </w:rPr>
          <w:t>третьего</w:t>
        </w:r>
      </w:hyperlink>
      <w:r>
        <w:t xml:space="preserve"> и </w:t>
      </w:r>
      <w:hyperlink r:id="rId31">
        <w:r>
          <w:rPr>
            <w:color w:val="0000FF"/>
          </w:rPr>
          <w:t>пятого пункта 11</w:t>
        </w:r>
      </w:hyperlink>
      <w:r>
        <w:t xml:space="preserve"> и </w:t>
      </w:r>
      <w:hyperlink r:id="rId32">
        <w:r>
          <w:rPr>
            <w:color w:val="0000FF"/>
          </w:rPr>
          <w:t>пункта 12</w:t>
        </w:r>
      </w:hyperlink>
      <w:r>
        <w:t xml:space="preserve"> Правил принятия решения о подготовке и реализации </w:t>
      </w:r>
      <w:r>
        <w:lastRenderedPageBreak/>
        <w:t>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w:t>
      </w:r>
      <w:proofErr w:type="gramEnd"/>
      <w:r>
        <w:t xml:space="preserve"> </w:t>
      </w:r>
      <w:proofErr w:type="gramStart"/>
      <w:r>
        <w:t>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 Российской Федерации, 2008, N 18, ст. 2059; 2009, N 2, ст. 247; N 14, ст. 1666; 2011, N 30, ст. 4645; 2012, N 18, ст. 2238; 2014, N 3, ст. 285;</w:t>
      </w:r>
      <w:proofErr w:type="gramEnd"/>
      <w:r>
        <w:t xml:space="preserve"> </w:t>
      </w:r>
      <w:proofErr w:type="gramStart"/>
      <w:r>
        <w:t>N 50, ст. 7087; 2015, N 2, ст. 459; N 51, ст. 7355; 2019, N 1, ст. 44; 2020, N 45, ст. 7123; 2021, N 33, ст. 6107);</w:t>
      </w:r>
      <w:proofErr w:type="gramEnd"/>
    </w:p>
    <w:p w:rsidR="002357B2" w:rsidRDefault="002357B2">
      <w:pPr>
        <w:pStyle w:val="ConsPlusNormal"/>
        <w:spacing w:before="220"/>
        <w:ind w:firstLine="540"/>
        <w:jc w:val="both"/>
      </w:pPr>
      <w:hyperlink r:id="rId33">
        <w:proofErr w:type="gramStart"/>
        <w:r>
          <w:rPr>
            <w:color w:val="0000FF"/>
          </w:rPr>
          <w:t>постановления</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2008, N 34, ст. 3916; 2009, N 2, ст. 247; 2013, N 20, ст. 2478; 2014, N 3, ст. 285;</w:t>
      </w:r>
      <w:proofErr w:type="gramEnd"/>
      <w:r>
        <w:t xml:space="preserve"> </w:t>
      </w:r>
      <w:proofErr w:type="gramStart"/>
      <w:r>
        <w:t>N 40, ст. 5434; 2015, N 50, ст. 7181; 2016, N 11, ст. 1538; N 48, ст. 6764; 2017, N 16, ст. 2409; N 21, ст. 3015; 2018, N 2, ст. 425; 2019, N 1, ст. 45; N 34, ст. 4901; 2020, N 15, ст. 2278; 2022, N 10, ст. 1531);</w:t>
      </w:r>
      <w:proofErr w:type="gramEnd"/>
    </w:p>
    <w:p w:rsidR="002357B2" w:rsidRDefault="002357B2">
      <w:pPr>
        <w:pStyle w:val="ConsPlusNormal"/>
        <w:spacing w:before="220"/>
        <w:ind w:firstLine="540"/>
        <w:jc w:val="both"/>
      </w:pPr>
      <w:hyperlink r:id="rId34">
        <w:proofErr w:type="gramStart"/>
        <w:r>
          <w:rPr>
            <w:color w:val="0000FF"/>
          </w:rPr>
          <w:t>абзаца шестого пункта 29(4)</w:t>
        </w:r>
      </w:hyperlink>
      <w:r>
        <w:t xml:space="preserve">, второго предложения </w:t>
      </w:r>
      <w:hyperlink r:id="rId35">
        <w:r>
          <w:rPr>
            <w:color w:val="0000FF"/>
          </w:rPr>
          <w:t>абзаца третьего пункта 30</w:t>
        </w:r>
      </w:hyperlink>
      <w:r>
        <w:t xml:space="preserve"> и </w:t>
      </w:r>
      <w:hyperlink r:id="rId36">
        <w:r>
          <w:rPr>
            <w:color w:val="0000FF"/>
          </w:rPr>
          <w:t>подпункта "е" пункта 31(4)</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w:t>
      </w:r>
      <w:proofErr w:type="gramEnd"/>
      <w:r>
        <w:t xml:space="preserve"> </w:t>
      </w:r>
      <w:proofErr w:type="gramStart"/>
      <w:r>
        <w:t>2014, N 3, ст. 285; 2015, N 49, ст. 6974; 2019, N 1, ст. 44; 2020, N 1, ст. 40; N 15, ст. 2278; N 45, ст. 7123; 2021, N 1, ст. 126);</w:t>
      </w:r>
      <w:proofErr w:type="gramEnd"/>
    </w:p>
    <w:p w:rsidR="002357B2" w:rsidRDefault="002357B2">
      <w:pPr>
        <w:pStyle w:val="ConsPlusNormal"/>
        <w:spacing w:before="220"/>
        <w:ind w:firstLine="540"/>
        <w:jc w:val="both"/>
      </w:pPr>
      <w:hyperlink r:id="rId37">
        <w:proofErr w:type="gramStart"/>
        <w:r>
          <w:rPr>
            <w:color w:val="0000FF"/>
          </w:rPr>
          <w:t>подпункта "в" пункта 3</w:t>
        </w:r>
      </w:hyperlink>
      <w:r>
        <w:t xml:space="preserve">, </w:t>
      </w:r>
      <w:hyperlink r:id="rId38">
        <w:r>
          <w:rPr>
            <w:color w:val="0000FF"/>
          </w:rPr>
          <w:t>абзаца второго пункта 6</w:t>
        </w:r>
      </w:hyperlink>
      <w:r>
        <w:t xml:space="preserve">, первого предложения </w:t>
      </w:r>
      <w:hyperlink r:id="rId39">
        <w:r>
          <w:rPr>
            <w:color w:val="0000FF"/>
          </w:rPr>
          <w:t>абзаца первого пункта 10</w:t>
        </w:r>
      </w:hyperlink>
      <w:r>
        <w:t xml:space="preserve">, </w:t>
      </w:r>
      <w:hyperlink r:id="rId40">
        <w:r>
          <w:rPr>
            <w:color w:val="0000FF"/>
          </w:rPr>
          <w:t>пунктов 11</w:t>
        </w:r>
      </w:hyperlink>
      <w:r>
        <w:t xml:space="preserve"> и </w:t>
      </w:r>
      <w:hyperlink r:id="rId41">
        <w:r>
          <w:rPr>
            <w:color w:val="0000FF"/>
          </w:rPr>
          <w:t>12</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w:t>
      </w:r>
      <w:proofErr w:type="gramEnd"/>
      <w:r>
        <w:t xml:space="preserve"> "</w:t>
      </w:r>
      <w:proofErr w:type="gramStart"/>
      <w:r>
        <w:t>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2018, N 2, ст. 425; 2022, N 8, ст. 1163);</w:t>
      </w:r>
      <w:proofErr w:type="gramEnd"/>
    </w:p>
    <w:p w:rsidR="002357B2" w:rsidRDefault="002357B2">
      <w:pPr>
        <w:pStyle w:val="ConsPlusNormal"/>
        <w:spacing w:before="220"/>
        <w:ind w:firstLine="540"/>
        <w:jc w:val="both"/>
      </w:pPr>
      <w:hyperlink r:id="rId42">
        <w:proofErr w:type="gramStart"/>
        <w:r>
          <w:rPr>
            <w:color w:val="0000FF"/>
          </w:rPr>
          <w:t>подпункта "в" пункта 5</w:t>
        </w:r>
      </w:hyperlink>
      <w:r>
        <w:t xml:space="preserve">, </w:t>
      </w:r>
      <w:hyperlink r:id="rId43">
        <w:r>
          <w:rPr>
            <w:color w:val="0000FF"/>
          </w:rPr>
          <w:t>абзаца второго пункта 10</w:t>
        </w:r>
      </w:hyperlink>
      <w:r>
        <w:t xml:space="preserve">, </w:t>
      </w:r>
      <w:hyperlink r:id="rId44">
        <w:r>
          <w:rPr>
            <w:color w:val="0000FF"/>
          </w:rPr>
          <w:t>пунктов 14</w:t>
        </w:r>
      </w:hyperlink>
      <w:r>
        <w:t xml:space="preserve"> и </w:t>
      </w:r>
      <w:hyperlink r:id="rId45">
        <w:r>
          <w:rPr>
            <w:color w:val="0000FF"/>
          </w:rPr>
          <w:t>17</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w:t>
      </w:r>
      <w:proofErr w:type="gramEnd"/>
      <w:r>
        <w:t xml:space="preserve">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2015, N 2, ст. 459);</w:t>
      </w:r>
    </w:p>
    <w:p w:rsidR="002357B2" w:rsidRDefault="002357B2">
      <w:pPr>
        <w:pStyle w:val="ConsPlusNormal"/>
        <w:spacing w:before="220"/>
        <w:ind w:firstLine="540"/>
        <w:jc w:val="both"/>
      </w:pPr>
      <w:hyperlink r:id="rId46">
        <w:proofErr w:type="gramStart"/>
        <w:r>
          <w:rPr>
            <w:color w:val="0000FF"/>
          </w:rPr>
          <w:t>подпункта "в" пункта 4</w:t>
        </w:r>
      </w:hyperlink>
      <w:r>
        <w:t xml:space="preserve">, </w:t>
      </w:r>
      <w:hyperlink r:id="rId47">
        <w:r>
          <w:rPr>
            <w:color w:val="0000FF"/>
          </w:rPr>
          <w:t>абзаца второго пункта 8</w:t>
        </w:r>
      </w:hyperlink>
      <w:r>
        <w:t xml:space="preserve">, первого предложения </w:t>
      </w:r>
      <w:hyperlink r:id="rId48">
        <w:r>
          <w:rPr>
            <w:color w:val="0000FF"/>
          </w:rPr>
          <w:t>абзаца первого пункта 12</w:t>
        </w:r>
      </w:hyperlink>
      <w:r>
        <w:t xml:space="preserve">, </w:t>
      </w:r>
      <w:hyperlink r:id="rId49">
        <w:r>
          <w:rPr>
            <w:color w:val="0000FF"/>
          </w:rPr>
          <w:t>пунктов 13</w:t>
        </w:r>
      </w:hyperlink>
      <w:r>
        <w:t xml:space="preserve"> и </w:t>
      </w:r>
      <w:hyperlink r:id="rId50">
        <w:r>
          <w:rPr>
            <w:color w:val="0000FF"/>
          </w:rPr>
          <w:t>14</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t xml:space="preserve"> </w:t>
      </w:r>
      <w:proofErr w:type="gramStart"/>
      <w:r>
        <w:t xml:space="preserve">последующим увеличением уставных капиталов таких юридических лиц в соответствии с законодательством Российской Федерации, </w:t>
      </w:r>
      <w:r>
        <w:lastRenderedPageBreak/>
        <w:t>утвержденных постановлением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w:t>
      </w:r>
      <w:proofErr w:type="gramEnd"/>
      <w:r>
        <w:t>,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 2022, N 8, ст. 1163);</w:t>
      </w:r>
    </w:p>
    <w:p w:rsidR="002357B2" w:rsidRDefault="002357B2">
      <w:pPr>
        <w:pStyle w:val="ConsPlusNormal"/>
        <w:spacing w:before="220"/>
        <w:ind w:firstLine="540"/>
        <w:jc w:val="both"/>
      </w:pPr>
      <w:hyperlink r:id="rId51">
        <w:proofErr w:type="gramStart"/>
        <w:r>
          <w:rPr>
            <w:color w:val="0000FF"/>
          </w:rPr>
          <w:t>подпункта "в" пункта 4</w:t>
        </w:r>
      </w:hyperlink>
      <w:r>
        <w:t xml:space="preserve">, </w:t>
      </w:r>
      <w:hyperlink r:id="rId52">
        <w:r>
          <w:rPr>
            <w:color w:val="0000FF"/>
          </w:rPr>
          <w:t>абзаца третьего пункта 8</w:t>
        </w:r>
      </w:hyperlink>
      <w:r>
        <w:t xml:space="preserve">, </w:t>
      </w:r>
      <w:hyperlink r:id="rId53">
        <w:r>
          <w:rPr>
            <w:color w:val="0000FF"/>
          </w:rPr>
          <w:t>пунктов 12</w:t>
        </w:r>
      </w:hyperlink>
      <w:r>
        <w:t xml:space="preserve"> и </w:t>
      </w:r>
      <w:hyperlink r:id="rId54">
        <w:r>
          <w:rPr>
            <w:color w:val="0000FF"/>
          </w:rPr>
          <w:t>14</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w:t>
      </w:r>
      <w:proofErr w:type="gramEnd"/>
      <w:r>
        <w:t>, ст. 528);</w:t>
      </w:r>
    </w:p>
    <w:p w:rsidR="002357B2" w:rsidRDefault="002357B2">
      <w:pPr>
        <w:pStyle w:val="ConsPlusNormal"/>
        <w:spacing w:before="220"/>
        <w:ind w:firstLine="540"/>
        <w:jc w:val="both"/>
      </w:pPr>
      <w:hyperlink r:id="rId55">
        <w:proofErr w:type="gramStart"/>
        <w:r>
          <w:rPr>
            <w:color w:val="0000FF"/>
          </w:rPr>
          <w:t>подпункта "в" пункта 4</w:t>
        </w:r>
      </w:hyperlink>
      <w:r>
        <w:t xml:space="preserve">, </w:t>
      </w:r>
      <w:hyperlink r:id="rId56">
        <w:r>
          <w:rPr>
            <w:color w:val="0000FF"/>
          </w:rPr>
          <w:t>абзаца второго пункта 7</w:t>
        </w:r>
      </w:hyperlink>
      <w:r>
        <w:t xml:space="preserve">, </w:t>
      </w:r>
      <w:hyperlink r:id="rId57">
        <w:r>
          <w:rPr>
            <w:color w:val="0000FF"/>
          </w:rPr>
          <w:t>абзаца первого пункта 11</w:t>
        </w:r>
      </w:hyperlink>
      <w:r>
        <w:t xml:space="preserve"> (в части необходимости направления по каждому объекту капитального строительства документов, материалов и исходных данных, необходимых для расчета интегральной оценки), </w:t>
      </w:r>
      <w:hyperlink r:id="rId58">
        <w:r>
          <w:rPr>
            <w:color w:val="0000FF"/>
          </w:rPr>
          <w:t>пунктов 12</w:t>
        </w:r>
      </w:hyperlink>
      <w:r>
        <w:t xml:space="preserve"> и </w:t>
      </w:r>
      <w:hyperlink r:id="rId59">
        <w:r>
          <w:rPr>
            <w:color w:val="0000FF"/>
          </w:rPr>
          <w:t>13</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w:t>
      </w:r>
      <w:proofErr w:type="gramEnd"/>
      <w:r>
        <w:t xml:space="preserve"> </w:t>
      </w:r>
      <w:proofErr w:type="gramStart"/>
      <w:r>
        <w:t>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w:t>
      </w:r>
      <w:proofErr w:type="gramEnd"/>
      <w:r>
        <w:t xml:space="preserve">, </w:t>
      </w:r>
      <w:proofErr w:type="gramStart"/>
      <w:r>
        <w:t>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w:t>
      </w:r>
      <w:proofErr w:type="gramEnd"/>
      <w:r>
        <w:t xml:space="preserve"> </w:t>
      </w:r>
      <w:proofErr w:type="gramStart"/>
      <w:r>
        <w:t>3, ст. 529; 2022, N 8, ст. 1163).</w:t>
      </w:r>
      <w:proofErr w:type="gramEnd"/>
    </w:p>
    <w:p w:rsidR="002357B2" w:rsidRDefault="002357B2">
      <w:pPr>
        <w:pStyle w:val="ConsPlusNormal"/>
        <w:spacing w:before="220"/>
        <w:ind w:firstLine="540"/>
        <w:jc w:val="both"/>
      </w:pPr>
      <w:bookmarkStart w:id="4" w:name="P55"/>
      <w:bookmarkEnd w:id="4"/>
      <w:r>
        <w:t xml:space="preserve">9. Утратил силу. - </w:t>
      </w:r>
      <w:hyperlink r:id="rId60">
        <w:r>
          <w:rPr>
            <w:color w:val="0000FF"/>
          </w:rPr>
          <w:t>Постановление</w:t>
        </w:r>
      </w:hyperlink>
      <w:r>
        <w:t xml:space="preserve"> Правительства РФ от 30.05.2024 N 702.</w:t>
      </w:r>
    </w:p>
    <w:p w:rsidR="002357B2" w:rsidRDefault="002357B2">
      <w:pPr>
        <w:pStyle w:val="ConsPlusNormal"/>
        <w:spacing w:before="220"/>
        <w:ind w:firstLine="540"/>
        <w:jc w:val="both"/>
      </w:pPr>
      <w:r>
        <w:t xml:space="preserve">10. Настоящее постановление вступает в силу с 1 марта 2024 г., за исключением </w:t>
      </w:r>
      <w:hyperlink w:anchor="P44">
        <w:r>
          <w:rPr>
            <w:color w:val="0000FF"/>
          </w:rPr>
          <w:t>пунктов 7</w:t>
        </w:r>
      </w:hyperlink>
      <w:r>
        <w:t xml:space="preserve"> - </w:t>
      </w:r>
      <w:hyperlink w:anchor="P55">
        <w:r>
          <w:rPr>
            <w:color w:val="0000FF"/>
          </w:rPr>
          <w:t>9</w:t>
        </w:r>
      </w:hyperlink>
      <w:r>
        <w:t xml:space="preserve"> настоящего постановления, а также </w:t>
      </w:r>
      <w:hyperlink w:anchor="P165">
        <w:r>
          <w:rPr>
            <w:color w:val="0000FF"/>
          </w:rPr>
          <w:t>пункта 6</w:t>
        </w:r>
      </w:hyperlink>
      <w:r>
        <w:t xml:space="preserve"> изменений, утвержденных настоящим постановлением, которые вступают в силу со дня официального опубликования настоящего постановления.</w:t>
      </w:r>
    </w:p>
    <w:p w:rsidR="002357B2" w:rsidRDefault="002357B2">
      <w:pPr>
        <w:pStyle w:val="ConsPlusNormal"/>
        <w:ind w:firstLine="540"/>
        <w:jc w:val="both"/>
      </w:pPr>
    </w:p>
    <w:p w:rsidR="002357B2" w:rsidRDefault="002357B2">
      <w:pPr>
        <w:pStyle w:val="ConsPlusNormal"/>
        <w:jc w:val="right"/>
      </w:pPr>
      <w:r>
        <w:t>Председатель Правительства</w:t>
      </w:r>
    </w:p>
    <w:p w:rsidR="002357B2" w:rsidRDefault="002357B2">
      <w:pPr>
        <w:pStyle w:val="ConsPlusNormal"/>
        <w:jc w:val="right"/>
      </w:pPr>
      <w:r>
        <w:t>Российской Федерации</w:t>
      </w:r>
    </w:p>
    <w:p w:rsidR="002357B2" w:rsidRDefault="002357B2">
      <w:pPr>
        <w:pStyle w:val="ConsPlusNormal"/>
        <w:jc w:val="right"/>
      </w:pPr>
      <w:r>
        <w:t>М.МИШУСТИН</w:t>
      </w:r>
    </w:p>
    <w:p w:rsidR="002357B2" w:rsidRDefault="002357B2">
      <w:pPr>
        <w:pStyle w:val="ConsPlusNormal"/>
        <w:ind w:firstLine="540"/>
        <w:jc w:val="both"/>
      </w:pPr>
    </w:p>
    <w:p w:rsidR="002357B2" w:rsidRDefault="002357B2">
      <w:pPr>
        <w:pStyle w:val="ConsPlusNormal"/>
        <w:ind w:firstLine="540"/>
        <w:jc w:val="both"/>
      </w:pPr>
    </w:p>
    <w:p w:rsidR="002357B2" w:rsidRDefault="002357B2">
      <w:pPr>
        <w:pStyle w:val="ConsPlusNormal"/>
        <w:ind w:firstLine="540"/>
        <w:jc w:val="both"/>
      </w:pPr>
    </w:p>
    <w:p w:rsidR="002357B2" w:rsidRDefault="002357B2">
      <w:pPr>
        <w:pStyle w:val="ConsPlusNormal"/>
        <w:ind w:firstLine="540"/>
        <w:jc w:val="both"/>
      </w:pPr>
    </w:p>
    <w:p w:rsidR="002357B2" w:rsidRDefault="002357B2">
      <w:pPr>
        <w:pStyle w:val="ConsPlusNormal"/>
        <w:ind w:firstLine="540"/>
        <w:jc w:val="both"/>
      </w:pPr>
    </w:p>
    <w:p w:rsidR="002357B2" w:rsidRDefault="002357B2">
      <w:pPr>
        <w:pStyle w:val="ConsPlusNormal"/>
        <w:jc w:val="right"/>
        <w:outlineLvl w:val="0"/>
      </w:pPr>
      <w:r>
        <w:t>Утверждены</w:t>
      </w:r>
    </w:p>
    <w:p w:rsidR="002357B2" w:rsidRDefault="002357B2">
      <w:pPr>
        <w:pStyle w:val="ConsPlusNormal"/>
        <w:jc w:val="right"/>
      </w:pPr>
      <w:r>
        <w:t>постановлением Правительства</w:t>
      </w:r>
    </w:p>
    <w:p w:rsidR="002357B2" w:rsidRDefault="002357B2">
      <w:pPr>
        <w:pStyle w:val="ConsPlusNormal"/>
        <w:jc w:val="right"/>
      </w:pPr>
      <w:r>
        <w:lastRenderedPageBreak/>
        <w:t>Российской Федерации</w:t>
      </w:r>
    </w:p>
    <w:p w:rsidR="002357B2" w:rsidRDefault="002357B2">
      <w:pPr>
        <w:pStyle w:val="ConsPlusNormal"/>
        <w:jc w:val="right"/>
      </w:pPr>
      <w:r>
        <w:t>от 15 марта 2023 г. N 399</w:t>
      </w:r>
    </w:p>
    <w:p w:rsidR="002357B2" w:rsidRDefault="002357B2">
      <w:pPr>
        <w:pStyle w:val="ConsPlusNormal"/>
        <w:jc w:val="center"/>
      </w:pPr>
    </w:p>
    <w:p w:rsidR="002357B2" w:rsidRDefault="002357B2">
      <w:pPr>
        <w:pStyle w:val="ConsPlusTitle"/>
        <w:jc w:val="center"/>
      </w:pPr>
      <w:bookmarkStart w:id="5" w:name="P71"/>
      <w:bookmarkEnd w:id="5"/>
      <w:r>
        <w:t>ПРАВИЛА</w:t>
      </w:r>
    </w:p>
    <w:p w:rsidR="002357B2" w:rsidRDefault="002357B2">
      <w:pPr>
        <w:pStyle w:val="ConsPlusTitle"/>
        <w:jc w:val="center"/>
      </w:pPr>
      <w:r>
        <w:t>ПРОВЕДЕНИЯ ПРОВЕРКИ ИНВЕСТИЦИОННЫХ ПРОЕКТОВ НА ПРЕДМЕТ</w:t>
      </w:r>
    </w:p>
    <w:p w:rsidR="002357B2" w:rsidRDefault="002357B2">
      <w:pPr>
        <w:pStyle w:val="ConsPlusTitle"/>
        <w:jc w:val="center"/>
      </w:pPr>
      <w:r>
        <w:t>ЭФФЕКТИВНОСТИ ИСПОЛЬЗОВАНИЯ СРЕДСТВ ФЕДЕРАЛЬНОГО БЮДЖЕТА,</w:t>
      </w:r>
    </w:p>
    <w:p w:rsidR="002357B2" w:rsidRDefault="002357B2">
      <w:pPr>
        <w:pStyle w:val="ConsPlusTitle"/>
        <w:jc w:val="center"/>
      </w:pPr>
      <w:proofErr w:type="gramStart"/>
      <w:r>
        <w:t>НАПРАВЛЯЕМЫХ</w:t>
      </w:r>
      <w:proofErr w:type="gramEnd"/>
      <w:r>
        <w:t xml:space="preserve"> НА КАПИТАЛЬНЫЕ ВЛОЖЕНИЯ</w:t>
      </w:r>
    </w:p>
    <w:p w:rsidR="002357B2" w:rsidRDefault="00235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5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7B2" w:rsidRDefault="00235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7B2" w:rsidRDefault="002357B2">
            <w:pPr>
              <w:pStyle w:val="ConsPlusNormal"/>
              <w:jc w:val="center"/>
            </w:pPr>
            <w:r>
              <w:rPr>
                <w:color w:val="392C69"/>
              </w:rPr>
              <w:t>Список изменяющих документов</w:t>
            </w:r>
          </w:p>
          <w:p w:rsidR="002357B2" w:rsidRDefault="002357B2">
            <w:pPr>
              <w:pStyle w:val="ConsPlusNormal"/>
              <w:jc w:val="center"/>
            </w:pPr>
            <w:proofErr w:type="gramStart"/>
            <w:r>
              <w:rPr>
                <w:color w:val="392C69"/>
              </w:rPr>
              <w:t xml:space="preserve">(в ред. Постановлений Правительства РФ от 30.05.2024 </w:t>
            </w:r>
            <w:hyperlink r:id="rId61">
              <w:r>
                <w:rPr>
                  <w:color w:val="0000FF"/>
                </w:rPr>
                <w:t>N 702</w:t>
              </w:r>
            </w:hyperlink>
            <w:r>
              <w:rPr>
                <w:color w:val="392C69"/>
              </w:rPr>
              <w:t>,</w:t>
            </w:r>
            <w:proofErr w:type="gramEnd"/>
          </w:p>
          <w:p w:rsidR="002357B2" w:rsidRDefault="002357B2">
            <w:pPr>
              <w:pStyle w:val="ConsPlusNormal"/>
              <w:jc w:val="center"/>
            </w:pPr>
            <w:r>
              <w:rPr>
                <w:color w:val="392C69"/>
              </w:rPr>
              <w:t xml:space="preserve">от 12.06.2025 </w:t>
            </w:r>
            <w:hyperlink r:id="rId62">
              <w:r>
                <w:rPr>
                  <w:color w:val="0000FF"/>
                </w:rPr>
                <w:t>N 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r>
    </w:tbl>
    <w:p w:rsidR="002357B2" w:rsidRDefault="002357B2">
      <w:pPr>
        <w:pStyle w:val="ConsPlusNormal"/>
        <w:jc w:val="center"/>
      </w:pPr>
    </w:p>
    <w:p w:rsidR="002357B2" w:rsidRDefault="002357B2">
      <w:pPr>
        <w:pStyle w:val="ConsPlusTitle"/>
        <w:jc w:val="center"/>
        <w:outlineLvl w:val="1"/>
      </w:pPr>
      <w:r>
        <w:t>I. Общие положения</w:t>
      </w:r>
    </w:p>
    <w:p w:rsidR="002357B2" w:rsidRDefault="002357B2">
      <w:pPr>
        <w:pStyle w:val="ConsPlusNormal"/>
        <w:jc w:val="center"/>
      </w:pPr>
    </w:p>
    <w:p w:rsidR="002357B2" w:rsidRDefault="002357B2">
      <w:pPr>
        <w:pStyle w:val="ConsPlusNormal"/>
        <w:ind w:firstLine="540"/>
        <w:jc w:val="both"/>
      </w:pPr>
      <w:r>
        <w:t xml:space="preserve">1. </w:t>
      </w:r>
      <w:proofErr w:type="gramStart"/>
      <w:r>
        <w:t xml:space="preserve">Настоящие Правила определяют порядок проведения проверки инвестиционных проектов, предусматривающих в рамках предусмотренного </w:t>
      </w:r>
      <w:hyperlink r:id="rId63">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федерального бюджета, на предмет эффективности использования средств федерального бюджета, направляемых</w:t>
      </w:r>
      <w:proofErr w:type="gramEnd"/>
      <w:r>
        <w:t xml:space="preserve"> на капитальные вложения (далее соответственно - оценка эффективности, инвестиционные проекты).</w:t>
      </w:r>
    </w:p>
    <w:p w:rsidR="002357B2" w:rsidRDefault="002357B2">
      <w:pPr>
        <w:pStyle w:val="ConsPlusNormal"/>
        <w:jc w:val="both"/>
      </w:pPr>
      <w:r>
        <w:t xml:space="preserve">(в ред. </w:t>
      </w:r>
      <w:hyperlink r:id="rId64">
        <w:r>
          <w:rPr>
            <w:color w:val="0000FF"/>
          </w:rPr>
          <w:t>Постановления</w:t>
        </w:r>
      </w:hyperlink>
      <w:r>
        <w:t xml:space="preserve"> Правительства РФ от 30.05.2024 N 702)</w:t>
      </w:r>
    </w:p>
    <w:p w:rsidR="002357B2" w:rsidRDefault="002357B2">
      <w:pPr>
        <w:pStyle w:val="ConsPlusNormal"/>
        <w:spacing w:before="220"/>
        <w:ind w:firstLine="540"/>
        <w:jc w:val="both"/>
      </w:pPr>
      <w:r>
        <w:t xml:space="preserve">2. </w:t>
      </w:r>
      <w:proofErr w:type="gramStart"/>
      <w:r>
        <w:t xml:space="preserve">Оценка эффективности проводится в случаях, установленных Правительством Российской Федерации, для принятия решений, предусмотренных </w:t>
      </w:r>
      <w:hyperlink r:id="rId65">
        <w:r>
          <w:rPr>
            <w:color w:val="0000FF"/>
          </w:rPr>
          <w:t>абзацем вторым пункта 8 статьи 78</w:t>
        </w:r>
      </w:hyperlink>
      <w:r>
        <w:t xml:space="preserve">, </w:t>
      </w:r>
      <w:hyperlink r:id="rId66">
        <w:r>
          <w:rPr>
            <w:color w:val="0000FF"/>
          </w:rPr>
          <w:t>пунктом 2 статьи 78.2</w:t>
        </w:r>
      </w:hyperlink>
      <w:r>
        <w:t xml:space="preserve">, </w:t>
      </w:r>
      <w:hyperlink r:id="rId67">
        <w:r>
          <w:rPr>
            <w:color w:val="0000FF"/>
          </w:rPr>
          <w:t>пунктом 2 статьи 78.3</w:t>
        </w:r>
      </w:hyperlink>
      <w:r>
        <w:t xml:space="preserve">, </w:t>
      </w:r>
      <w:hyperlink r:id="rId68">
        <w:r>
          <w:rPr>
            <w:color w:val="0000FF"/>
          </w:rPr>
          <w:t>пунктом 2 статьи 79</w:t>
        </w:r>
      </w:hyperlink>
      <w:r>
        <w:t xml:space="preserve">, </w:t>
      </w:r>
      <w:hyperlink r:id="rId69">
        <w:r>
          <w:rPr>
            <w:color w:val="0000FF"/>
          </w:rPr>
          <w:t>абзацем третьим пункта 1 статьи 80</w:t>
        </w:r>
      </w:hyperlink>
      <w:r>
        <w:t xml:space="preserve"> Бюджетного кодекса Российской Федерации, актов Правительства Российской Федерации или решений Президента Российской Федерации о предоставлении субсидий из федерального бюджета бюджетам субъектов Российской Федерации</w:t>
      </w:r>
      <w:proofErr w:type="gramEnd"/>
      <w:r>
        <w:t xml:space="preserve">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(далее - решения об осуществлении капитальных вложений).</w:t>
      </w:r>
    </w:p>
    <w:p w:rsidR="002357B2" w:rsidRDefault="002357B2">
      <w:pPr>
        <w:pStyle w:val="ConsPlusNormal"/>
        <w:jc w:val="both"/>
      </w:pPr>
      <w:r>
        <w:t xml:space="preserve">(в ред. </w:t>
      </w:r>
      <w:hyperlink r:id="rId70">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 xml:space="preserve">3. </w:t>
      </w:r>
      <w:proofErr w:type="gramStart"/>
      <w:r>
        <w:t>Оценка эффективности осуществляется Министерством экономического развития Российской Федерации (за исключением инвестиционных проектов в части обеспечения обороны страны, правоохранительной деятельности и безопасности государства в рамках государственного оборонного заказа) с использованием государственной интегрированной информационной системы управления общественными финансами "Электронный бюджет" (далее - информационная система "Электронный бюджет") (за исключением документов и информации, содержащих сведения, составляющие государственную тайну, формирование которых осуществляется в установленном порядке на</w:t>
      </w:r>
      <w:proofErr w:type="gramEnd"/>
      <w:r>
        <w:t xml:space="preserve"> </w:t>
      </w:r>
      <w:proofErr w:type="gramStart"/>
      <w:r>
        <w:t xml:space="preserve">бумажном носителе) в соответствии с разработанной Министерством </w:t>
      </w:r>
      <w:hyperlink r:id="rId71">
        <w:r>
          <w:rPr>
            <w:color w:val="0000FF"/>
          </w:rPr>
          <w:t>методикой</w:t>
        </w:r>
      </w:hyperlink>
      <w:r>
        <w:t xml:space="preserve"> оценки эффективности использования средств федерального бюджета, направляемых на капитальные вложения (далее - методика), на основании подготовленных и представленных заявителями сведений по объекту капитального строительства или объекту недвижимого имущества для проведения оценки эффективности (далее - сведения для оценки).</w:t>
      </w:r>
      <w:proofErr w:type="gramEnd"/>
    </w:p>
    <w:p w:rsidR="002357B2" w:rsidRDefault="002357B2">
      <w:pPr>
        <w:pStyle w:val="ConsPlusNormal"/>
        <w:jc w:val="both"/>
      </w:pPr>
      <w:r>
        <w:t xml:space="preserve">(в ред. </w:t>
      </w:r>
      <w:hyperlink r:id="rId72">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proofErr w:type="gramStart"/>
      <w:r>
        <w:lastRenderedPageBreak/>
        <w:t>Заявителем на проведение оценки эффективности в рамках настоящих Правил является главный распорядитель средств федерального бюджета, являющийся инициатором подготовки проекта решения об осуществлении капитальных вложений (проекта решения о внесении изменений в решение об осуществлении капитальных вложений) или осуществляющий формирование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w:t>
      </w:r>
      <w:proofErr w:type="gramEnd"/>
      <w:r>
        <w:t xml:space="preserve">) </w:t>
      </w:r>
      <w:proofErr w:type="gramStart"/>
      <w:r>
        <w:t xml:space="preserve">и объектах недвижимого имущества, предусматривающей изменение информации об объекте капитального строительства, мероприятии (укрупненном инвестиционном проекте), объекте недвижимого имущества, содержащейся в решении об осуществлении капитальных вложений, в соответствии с </w:t>
      </w:r>
      <w:hyperlink r:id="rId73">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w:t>
      </w:r>
      <w:proofErr w:type="gramEnd"/>
      <w:r>
        <w:t xml:space="preserve">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rsidR="002357B2" w:rsidRDefault="002357B2">
      <w:pPr>
        <w:pStyle w:val="ConsPlusNormal"/>
        <w:jc w:val="both"/>
      </w:pPr>
      <w:r>
        <w:t xml:space="preserve">(в ред. </w:t>
      </w:r>
      <w:hyperlink r:id="rId74">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proofErr w:type="gramStart"/>
      <w:r>
        <w:t xml:space="preserve">Информация, необходимая для подготовки сведений для оценки для проведения оценки эффективности по критерию, предусмотренному </w:t>
      </w:r>
      <w:hyperlink w:anchor="P100">
        <w:r>
          <w:rPr>
            <w:color w:val="0000FF"/>
          </w:rPr>
          <w:t>пунктом 7</w:t>
        </w:r>
      </w:hyperlink>
      <w:r>
        <w:t xml:space="preserve"> настоящих Правил, по объектам капитального строительства и объектам недвижимого имущества, находящимся в государственной собственности субъектов Российской Федерации или муниципальной собственности, подготавливается заявителем совместно с застройщиками, заказчиками, органами государственной власти субъектов Российской Федерации, органами местного самоуправления (при необходимости), а в случае, если на софинансирование капитальных</w:t>
      </w:r>
      <w:proofErr w:type="gramEnd"/>
      <w:r>
        <w:t xml:space="preserve"> вложений в указанные объекты планируется предоставление единых субсидий из федерального бюджета бюджетам субъектов Российской Федерации, - подготавливается органами государственной власти субъектов Российской Федерации совместно с застройщиками, заказчиками, органами местного самоуправления (при необходимости).</w:t>
      </w:r>
    </w:p>
    <w:p w:rsidR="002357B2" w:rsidRDefault="002357B2">
      <w:pPr>
        <w:pStyle w:val="ConsPlusNormal"/>
        <w:jc w:val="both"/>
      </w:pPr>
      <w:r>
        <w:t xml:space="preserve">(абзац введен </w:t>
      </w:r>
      <w:hyperlink r:id="rId75">
        <w:r>
          <w:rPr>
            <w:color w:val="0000FF"/>
          </w:rPr>
          <w:t>Постановлением</w:t>
        </w:r>
      </w:hyperlink>
      <w:r>
        <w:t xml:space="preserve"> Правительства РФ от 12.06.2025 N 888)</w:t>
      </w:r>
    </w:p>
    <w:p w:rsidR="002357B2" w:rsidRDefault="002357B2">
      <w:pPr>
        <w:pStyle w:val="ConsPlusNormal"/>
        <w:spacing w:before="220"/>
        <w:ind w:firstLine="540"/>
        <w:jc w:val="both"/>
      </w:pPr>
      <w:proofErr w:type="gramStart"/>
      <w:r>
        <w:t>В отношении инвестиционных проектов в части обеспечения обороны страны, правоохранительной деятельности и безопасности государства в рамках государственного оборонного заказа оценку эффективности проводят заявители в соответствии с методикой и представляют ее результаты в коллегию Военно-промышленной комиссии Российской Федерации одновременно с проектом решения об осуществлении капитальных вложений (проектом решения о внесении изменений в ранее принятые решения).</w:t>
      </w:r>
      <w:proofErr w:type="gramEnd"/>
    </w:p>
    <w:p w:rsidR="002357B2" w:rsidRDefault="002357B2">
      <w:pPr>
        <w:pStyle w:val="ConsPlusNormal"/>
        <w:spacing w:before="220"/>
        <w:ind w:firstLine="540"/>
        <w:jc w:val="both"/>
      </w:pPr>
      <w:r>
        <w:t xml:space="preserve">Абзац утратил силу. - </w:t>
      </w:r>
      <w:hyperlink r:id="rId76">
        <w:r>
          <w:rPr>
            <w:color w:val="0000FF"/>
          </w:rPr>
          <w:t>Постановление</w:t>
        </w:r>
      </w:hyperlink>
      <w:r>
        <w:t xml:space="preserve"> Правительства РФ от 12.06.2025 N 888.</w:t>
      </w:r>
    </w:p>
    <w:p w:rsidR="002357B2" w:rsidRDefault="002357B2">
      <w:pPr>
        <w:pStyle w:val="ConsPlusNormal"/>
        <w:spacing w:before="220"/>
        <w:ind w:firstLine="540"/>
        <w:jc w:val="both"/>
      </w:pPr>
      <w:r>
        <w:t>4. Плата за проведение оценки эффективности не взимается.</w:t>
      </w:r>
    </w:p>
    <w:p w:rsidR="002357B2" w:rsidRDefault="002357B2">
      <w:pPr>
        <w:pStyle w:val="ConsPlusNormal"/>
        <w:spacing w:before="220"/>
        <w:ind w:firstLine="540"/>
        <w:jc w:val="both"/>
      </w:pPr>
      <w:r>
        <w:t xml:space="preserve">5. Министерство экономического развития Российской Федерации ведет в установленном им </w:t>
      </w:r>
      <w:hyperlink r:id="rId77">
        <w:r>
          <w:rPr>
            <w:color w:val="0000FF"/>
          </w:rPr>
          <w:t>порядке</w:t>
        </w:r>
      </w:hyperlink>
      <w:r>
        <w:t xml:space="preserve"> реестр инвестиционных проектов, получивших заключение об эффективности использования средств федерального бюджета, направляемых на капитальные вложения, в информационной системе "Электронный бюджет".</w:t>
      </w:r>
    </w:p>
    <w:p w:rsidR="002357B2" w:rsidRDefault="002357B2">
      <w:pPr>
        <w:pStyle w:val="ConsPlusNormal"/>
        <w:jc w:val="center"/>
      </w:pPr>
    </w:p>
    <w:p w:rsidR="002357B2" w:rsidRDefault="002357B2">
      <w:pPr>
        <w:pStyle w:val="ConsPlusTitle"/>
        <w:jc w:val="center"/>
        <w:outlineLvl w:val="1"/>
      </w:pPr>
      <w:r>
        <w:t>II. Критерии оценки эффективности использования средств</w:t>
      </w:r>
    </w:p>
    <w:p w:rsidR="002357B2" w:rsidRDefault="002357B2">
      <w:pPr>
        <w:pStyle w:val="ConsPlusTitle"/>
        <w:jc w:val="center"/>
      </w:pPr>
      <w:r>
        <w:t xml:space="preserve">федерального бюджета, </w:t>
      </w:r>
      <w:proofErr w:type="gramStart"/>
      <w:r>
        <w:t>направляемых</w:t>
      </w:r>
      <w:proofErr w:type="gramEnd"/>
      <w:r>
        <w:t xml:space="preserve"> на капитальные вложения</w:t>
      </w:r>
    </w:p>
    <w:p w:rsidR="002357B2" w:rsidRDefault="002357B2">
      <w:pPr>
        <w:pStyle w:val="ConsPlusNormal"/>
        <w:jc w:val="center"/>
      </w:pPr>
    </w:p>
    <w:p w:rsidR="002357B2" w:rsidRDefault="002357B2">
      <w:pPr>
        <w:pStyle w:val="ConsPlusNormal"/>
        <w:ind w:firstLine="540"/>
        <w:jc w:val="both"/>
      </w:pPr>
      <w:r>
        <w:t>6. Оценка эффективности осуществляется на основе критерия, касающегося обоснованности потребности в создаваемых мощностях, и критерия влияния реализации инвестиционного проекта на достижение показателей структурных элементов государственной программы Российской Федерации (федерального проекта или ведомственного проекта) и (или) федеральной целевой программы.</w:t>
      </w:r>
    </w:p>
    <w:p w:rsidR="002357B2" w:rsidRDefault="002357B2">
      <w:pPr>
        <w:pStyle w:val="ConsPlusNormal"/>
        <w:spacing w:before="220"/>
        <w:ind w:firstLine="540"/>
        <w:jc w:val="both"/>
      </w:pPr>
      <w:bookmarkStart w:id="6" w:name="P100"/>
      <w:bookmarkEnd w:id="6"/>
      <w:r>
        <w:lastRenderedPageBreak/>
        <w:t>7. Оценка по критерию, касающемуся обоснованности потребности в создаваемых мощностях, осуществляется по следующим подкритериям:</w:t>
      </w:r>
    </w:p>
    <w:p w:rsidR="002357B2" w:rsidRDefault="002357B2">
      <w:pPr>
        <w:pStyle w:val="ConsPlusNormal"/>
        <w:spacing w:before="220"/>
        <w:ind w:firstLine="540"/>
        <w:jc w:val="both"/>
      </w:pPr>
      <w:r>
        <w:t xml:space="preserve">а) наличие потребителей продукции (услуг), создаваемой в результате реализации инвестиционного проекта. </w:t>
      </w:r>
      <w:proofErr w:type="gramStart"/>
      <w:r>
        <w:t>В рамках оценки по этому подкритерию проводится анализ наличия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roofErr w:type="gramEnd"/>
    </w:p>
    <w:p w:rsidR="002357B2" w:rsidRDefault="002357B2">
      <w:pPr>
        <w:pStyle w:val="ConsPlusNormal"/>
        <w:spacing w:before="220"/>
        <w:ind w:firstLine="540"/>
        <w:jc w:val="both"/>
      </w:pPr>
      <w:r>
        <w:t>б) обеспеченность населения определенным видом объектов с учетом отраслевых нормативов (для объектов социальной сферы). В рамках оценки по этому подкритерию осуществляется оценка соответствия мощности инвестиционного проекта и нормативов обеспеченности населения объектами социальной сферы. Указанный подкритерий не применяется для объектов, не являющихся объектами социальной сферы, а также для объектов, для которых не установлены нормативы обеспеченности;</w:t>
      </w:r>
    </w:p>
    <w:p w:rsidR="002357B2" w:rsidRDefault="002357B2">
      <w:pPr>
        <w:pStyle w:val="ConsPlusNormal"/>
        <w:spacing w:before="220"/>
        <w:ind w:firstLine="540"/>
        <w:jc w:val="both"/>
      </w:pPr>
      <w:r>
        <w:t>в) отсутствие в достаточном объеме замещающей продукции (работ и услуг), производимой иными организациями (для объектов производственного назначения). Указанный подкритерий не применяется для объектов, не являющихся объектами производственного назначения.</w:t>
      </w:r>
    </w:p>
    <w:p w:rsidR="002357B2" w:rsidRDefault="002357B2">
      <w:pPr>
        <w:pStyle w:val="ConsPlusNormal"/>
        <w:spacing w:before="220"/>
        <w:ind w:firstLine="540"/>
        <w:jc w:val="both"/>
      </w:pPr>
      <w:bookmarkStart w:id="7" w:name="P104"/>
      <w:bookmarkEnd w:id="7"/>
      <w:r>
        <w:t>8. В рамках критерия, касающегося влияния реализации инвестиционного проекта на достижение показателей структурных элементов государственной программы Российской Федерации (федерального проекта или ведомственного проекта) и (или) федеральной целевой программы, осуществляется количественная оценка влияния инвестиционного проекта на достижение показателей структурных элементов государственных программ Российской Федерации и (или) федеральных целевых программ.</w:t>
      </w:r>
    </w:p>
    <w:p w:rsidR="002357B2" w:rsidRDefault="002357B2">
      <w:pPr>
        <w:pStyle w:val="ConsPlusNormal"/>
        <w:spacing w:before="220"/>
        <w:ind w:firstLine="540"/>
        <w:jc w:val="both"/>
      </w:pPr>
      <w:r>
        <w:t>Для инвестиционных проектов, реализуемых вне рамок государственных программ Российской Федерации и (или) федеральных целевых программ, заявителем представляется информация о наличии соответствующих решений (поручений, указаний) Президента Российской Федерации, Правительства Российской Федерации, Совета Безопасности Российской Федерации и коллегии Военно-промышленной комиссии Российской Федерации.</w:t>
      </w:r>
    </w:p>
    <w:p w:rsidR="002357B2" w:rsidRDefault="002357B2">
      <w:pPr>
        <w:pStyle w:val="ConsPlusNormal"/>
        <w:spacing w:before="220"/>
        <w:ind w:firstLine="540"/>
        <w:jc w:val="both"/>
      </w:pPr>
      <w:proofErr w:type="gramStart"/>
      <w:r>
        <w:t>Для инвестиционных проектов в отношении объектов обороны страны, правоохранительной деятельности и безопасности государства, реализуемых вне рамок государственных программ Российской Федерации и (или) федеральных целевых программ, оценивается влияние на достижение приоритетов и целей стратегии национальной безопасности Российской Федерации, приоритетов и целей, определенных в отраслевых стратегиях развития на среднесрочный и долгосрочный периоды (планах строительства и развития Вооруженных Сил Российской Федерации, других войск</w:t>
      </w:r>
      <w:proofErr w:type="gramEnd"/>
      <w:r>
        <w:t>, воинских формирований и органов).</w:t>
      </w:r>
    </w:p>
    <w:p w:rsidR="002357B2" w:rsidRDefault="002357B2">
      <w:pPr>
        <w:pStyle w:val="ConsPlusNormal"/>
        <w:spacing w:before="220"/>
        <w:ind w:firstLine="540"/>
        <w:jc w:val="both"/>
      </w:pPr>
      <w:r>
        <w:t xml:space="preserve">9. Оценка эффективности осуществляется путем определения соответствия критериям и подкритериям, предусмотренным </w:t>
      </w:r>
      <w:hyperlink w:anchor="P100">
        <w:r>
          <w:rPr>
            <w:color w:val="0000FF"/>
          </w:rPr>
          <w:t>пунктами 7</w:t>
        </w:r>
      </w:hyperlink>
      <w:r>
        <w:t xml:space="preserve"> и </w:t>
      </w:r>
      <w:hyperlink w:anchor="P104">
        <w:r>
          <w:rPr>
            <w:color w:val="0000FF"/>
          </w:rPr>
          <w:t>8</w:t>
        </w:r>
      </w:hyperlink>
      <w:r>
        <w:t xml:space="preserve"> настоящих Правил, выраженного в процентах в соответствии с методикой.</w:t>
      </w:r>
    </w:p>
    <w:p w:rsidR="002357B2" w:rsidRDefault="002357B2">
      <w:pPr>
        <w:pStyle w:val="ConsPlusNormal"/>
        <w:jc w:val="center"/>
      </w:pPr>
    </w:p>
    <w:p w:rsidR="002357B2" w:rsidRDefault="002357B2">
      <w:pPr>
        <w:pStyle w:val="ConsPlusTitle"/>
        <w:jc w:val="center"/>
        <w:outlineLvl w:val="1"/>
      </w:pPr>
      <w:r>
        <w:t>III. Порядок проведения проверки инвестиционных проектов</w:t>
      </w:r>
    </w:p>
    <w:p w:rsidR="002357B2" w:rsidRDefault="002357B2">
      <w:pPr>
        <w:pStyle w:val="ConsPlusNormal"/>
        <w:jc w:val="center"/>
      </w:pPr>
    </w:p>
    <w:p w:rsidR="002357B2" w:rsidRDefault="002357B2">
      <w:pPr>
        <w:pStyle w:val="ConsPlusNormal"/>
        <w:ind w:firstLine="540"/>
        <w:jc w:val="both"/>
      </w:pPr>
      <w:r>
        <w:t xml:space="preserve">10. Для проведения оценки эффективности заявители представляют в Министерство экономического развития Российской Федерации сведения для оценки. Состав необходимой для проведения оценки эффективности информации, которая должна быть отражена в сведениях для оценки, и рекомендуемая форма сведений для оценки устанавливаются </w:t>
      </w:r>
      <w:hyperlink r:id="rId78">
        <w:r>
          <w:rPr>
            <w:color w:val="0000FF"/>
          </w:rPr>
          <w:t>методикой</w:t>
        </w:r>
      </w:hyperlink>
      <w:r>
        <w:t>.</w:t>
      </w:r>
    </w:p>
    <w:p w:rsidR="002357B2" w:rsidRDefault="002357B2">
      <w:pPr>
        <w:pStyle w:val="ConsPlusNormal"/>
        <w:jc w:val="both"/>
      </w:pPr>
      <w:r>
        <w:t xml:space="preserve">(в ред. </w:t>
      </w:r>
      <w:hyperlink r:id="rId79">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 xml:space="preserve">Формирование, представление и рассмотрение сведений для оценки, а также </w:t>
      </w:r>
      <w:r>
        <w:lastRenderedPageBreak/>
        <w:t>формирование заключения об эффективности инвестиционного проекта осуществляются в информационной системе "Электронный бюджет" (за исключением документов и информации, которые содержат сведения, составляющие государственную тайну, формирование которых осуществляется в установленном порядке на бумажном носителе).</w:t>
      </w:r>
    </w:p>
    <w:p w:rsidR="002357B2" w:rsidRDefault="002357B2">
      <w:pPr>
        <w:pStyle w:val="ConsPlusNormal"/>
        <w:jc w:val="both"/>
      </w:pPr>
      <w:r>
        <w:t xml:space="preserve">(в ред. </w:t>
      </w:r>
      <w:hyperlink r:id="rId80">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proofErr w:type="gramStart"/>
      <w:r>
        <w:t>Сведения для оценки и иная информация, формируемые без использования информационной системы "Электронный бюджет", в том числе до создания (развития) и ввода в опытную эксплуатацию необходимых компонентов и модулей указанной информационной системы, направляются заявителем в Министерство экономического развития Российской Федерации для проведения оценки эффективности.</w:t>
      </w:r>
      <w:proofErr w:type="gramEnd"/>
    </w:p>
    <w:p w:rsidR="002357B2" w:rsidRDefault="002357B2">
      <w:pPr>
        <w:pStyle w:val="ConsPlusNormal"/>
        <w:jc w:val="both"/>
      </w:pPr>
      <w:r>
        <w:t xml:space="preserve">(в ред. </w:t>
      </w:r>
      <w:hyperlink r:id="rId81">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 xml:space="preserve">11. </w:t>
      </w:r>
      <w:proofErr w:type="gramStart"/>
      <w:r>
        <w:t>Сведения для оценки представляются не позднее даты направления на согласование (рассмотрение) в установленном Правительством Российской Федерации порядке в Министерство экономического развития Российской Федерации проекта решения об осуществлении капитальных вложений (проекта решения о внесении изменений в решение об осуществлении капитальных вложений) или проекта сведений об объекте капитального строительства, объекте недвижимого имущества, источником финансового обеспечения строительства, приобретения которых являются предоставляемые из федерального</w:t>
      </w:r>
      <w:proofErr w:type="gramEnd"/>
      <w:r>
        <w:t xml:space="preserve"> </w:t>
      </w:r>
      <w:proofErr w:type="gramStart"/>
      <w:r>
        <w:t xml:space="preserve">бюджета средства, определенные </w:t>
      </w:r>
      <w:hyperlink r:id="rId82">
        <w:r>
          <w:rPr>
            <w:color w:val="0000FF"/>
          </w:rPr>
          <w:t>пунктом 1 статьи 179.1</w:t>
        </w:r>
      </w:hyperlink>
      <w:r>
        <w:t xml:space="preserve"> Бюджетного кодекса Российской Федерации, формируемого в соответствии с </w:t>
      </w:r>
      <w:hyperlink r:id="rId83">
        <w:r>
          <w:rPr>
            <w:color w:val="0000FF"/>
          </w:rPr>
          <w:t>Положением</w:t>
        </w:r>
      </w:hyperlink>
      <w: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Федерации от 30 мая 2024 г. N</w:t>
      </w:r>
      <w:proofErr w:type="gramEnd"/>
      <w:r>
        <w:t xml:space="preserve">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w:t>
      </w:r>
    </w:p>
    <w:p w:rsidR="002357B2" w:rsidRDefault="002357B2">
      <w:pPr>
        <w:pStyle w:val="ConsPlusNormal"/>
        <w:jc w:val="both"/>
      </w:pPr>
      <w:r>
        <w:t xml:space="preserve">(п. 11 в ред. </w:t>
      </w:r>
      <w:hyperlink r:id="rId84">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12. Основаниями для отказа в проведении Министерством экономического развития Российской Федерации оценки эффективности являются:</w:t>
      </w:r>
    </w:p>
    <w:p w:rsidR="002357B2" w:rsidRDefault="002357B2">
      <w:pPr>
        <w:pStyle w:val="ConsPlusNormal"/>
        <w:spacing w:before="220"/>
        <w:ind w:firstLine="540"/>
        <w:jc w:val="both"/>
      </w:pPr>
      <w:proofErr w:type="gramStart"/>
      <w:r>
        <w:t xml:space="preserve">а) несоответствие случаям, предусмотренным </w:t>
      </w:r>
      <w:hyperlink w:anchor="P25">
        <w:r>
          <w:rPr>
            <w:color w:val="0000FF"/>
          </w:rPr>
          <w:t>пунктом 3</w:t>
        </w:r>
      </w:hyperlink>
      <w:r>
        <w:t xml:space="preserve"> постановления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w:t>
      </w:r>
      <w:proofErr w:type="gramEnd"/>
      <w:r>
        <w:t xml:space="preserve"> положений некоторых актов Правительства Российской Федерации, а также признании </w:t>
      </w:r>
      <w:proofErr w:type="gramStart"/>
      <w:r>
        <w:t>утратившими</w:t>
      </w:r>
      <w:proofErr w:type="gramEnd"/>
      <w:r>
        <w:t xml:space="preserve"> силу некоторых актов и отдельных положений некоторых актов Правительства Российской Федерации";</w:t>
      </w:r>
    </w:p>
    <w:p w:rsidR="002357B2" w:rsidRDefault="002357B2">
      <w:pPr>
        <w:pStyle w:val="ConsPlusNormal"/>
        <w:spacing w:before="220"/>
        <w:ind w:firstLine="540"/>
        <w:jc w:val="both"/>
      </w:pPr>
      <w:r>
        <w:t>б) отсутствие в сведениях для оценки информации, необходимой для оценки эффективности.</w:t>
      </w:r>
    </w:p>
    <w:p w:rsidR="002357B2" w:rsidRDefault="002357B2">
      <w:pPr>
        <w:pStyle w:val="ConsPlusNormal"/>
        <w:jc w:val="both"/>
      </w:pPr>
      <w:r>
        <w:t xml:space="preserve">(в ред. </w:t>
      </w:r>
      <w:hyperlink r:id="rId85">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 xml:space="preserve">13. </w:t>
      </w:r>
      <w:proofErr w:type="gramStart"/>
      <w:r>
        <w:t>В случае если недостатки в представленных сведениях для оценки можно устранить без отказа в их принятии, Министерство экономического развития Российской Федерации в срок не более 5 рабочих дней со дня получения сведений для оценки направляет заявителю рекомендации по устранению выявленных недостатков и устанавливает ему срок, не превышающий 5 рабочих дней, для устранения таких недостатков.</w:t>
      </w:r>
      <w:proofErr w:type="gramEnd"/>
    </w:p>
    <w:p w:rsidR="002357B2" w:rsidRDefault="002357B2">
      <w:pPr>
        <w:pStyle w:val="ConsPlusNormal"/>
        <w:jc w:val="both"/>
      </w:pPr>
      <w:r>
        <w:t>(</w:t>
      </w:r>
      <w:proofErr w:type="gramStart"/>
      <w:r>
        <w:t>в</w:t>
      </w:r>
      <w:proofErr w:type="gramEnd"/>
      <w:r>
        <w:t xml:space="preserve"> ред. </w:t>
      </w:r>
      <w:hyperlink r:id="rId86">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r>
        <w:t xml:space="preserve">14. Проведение оценки эффективности начинается после представления заявителем сведений для оценки и завершается направлением заявителю и в Министерство строительства и </w:t>
      </w:r>
      <w:r>
        <w:lastRenderedPageBreak/>
        <w:t>жилищно-коммунального хозяйства Российской Федерации заключения об эффективности инвестиционного проекта.</w:t>
      </w:r>
    </w:p>
    <w:p w:rsidR="002357B2" w:rsidRDefault="002357B2">
      <w:pPr>
        <w:pStyle w:val="ConsPlusNormal"/>
        <w:jc w:val="both"/>
      </w:pPr>
      <w:r>
        <w:t>(</w:t>
      </w:r>
      <w:proofErr w:type="gramStart"/>
      <w:r>
        <w:t>в</w:t>
      </w:r>
      <w:proofErr w:type="gramEnd"/>
      <w:r>
        <w:t xml:space="preserve"> ред. </w:t>
      </w:r>
      <w:hyperlink r:id="rId87">
        <w:r>
          <w:rPr>
            <w:color w:val="0000FF"/>
          </w:rPr>
          <w:t>Постановления</w:t>
        </w:r>
      </w:hyperlink>
      <w:r>
        <w:t xml:space="preserve"> Правительства РФ от 12.06.2025 N 888)</w:t>
      </w:r>
    </w:p>
    <w:p w:rsidR="002357B2" w:rsidRDefault="002357B2">
      <w:pPr>
        <w:pStyle w:val="ConsPlusNormal"/>
        <w:spacing w:before="220"/>
        <w:ind w:firstLine="540"/>
        <w:jc w:val="both"/>
      </w:pPr>
      <w:bookmarkStart w:id="8" w:name="P127"/>
      <w:bookmarkEnd w:id="8"/>
      <w:r>
        <w:t>15. Срок проведения оценки эффективности, подготовки и направления заключения не должен превышать 10 рабочих дней.</w:t>
      </w:r>
    </w:p>
    <w:p w:rsidR="002357B2" w:rsidRDefault="002357B2">
      <w:pPr>
        <w:pStyle w:val="ConsPlusNormal"/>
        <w:spacing w:before="220"/>
        <w:ind w:firstLine="540"/>
        <w:jc w:val="both"/>
      </w:pPr>
      <w:r>
        <w:t>Указанный срок может быть уменьшен до 5 рабочих дней по решению президиума (штаба) Правительственной комиссии по региональному развитию в Российской Федерации.</w:t>
      </w:r>
    </w:p>
    <w:p w:rsidR="002357B2" w:rsidRDefault="002357B2">
      <w:pPr>
        <w:pStyle w:val="ConsPlusNormal"/>
        <w:spacing w:before="220"/>
        <w:ind w:firstLine="540"/>
        <w:jc w:val="both"/>
      </w:pPr>
      <w:r>
        <w:t xml:space="preserve">В случае если представленные для проведения оценки эффективности документы и информация содержат сведения, составляющие государственную тайну, и (или) сведения конфиденциального характера, срок проведения оценки эффективности, подготовки и направления заключения, предусмотренный </w:t>
      </w:r>
      <w:hyperlink w:anchor="P127">
        <w:r>
          <w:rPr>
            <w:color w:val="0000FF"/>
          </w:rPr>
          <w:t>абзацем первым</w:t>
        </w:r>
      </w:hyperlink>
      <w:r>
        <w:t xml:space="preserve"> настоящего пункта, может быть увеличен не более чем на 3 рабочих дня.</w:t>
      </w:r>
    </w:p>
    <w:p w:rsidR="002357B2" w:rsidRDefault="002357B2">
      <w:pPr>
        <w:pStyle w:val="ConsPlusNormal"/>
        <w:jc w:val="both"/>
      </w:pPr>
      <w:r>
        <w:t>(</w:t>
      </w:r>
      <w:proofErr w:type="gramStart"/>
      <w:r>
        <w:t>а</w:t>
      </w:r>
      <w:proofErr w:type="gramEnd"/>
      <w:r>
        <w:t xml:space="preserve">бзац введен </w:t>
      </w:r>
      <w:hyperlink r:id="rId88">
        <w:r>
          <w:rPr>
            <w:color w:val="0000FF"/>
          </w:rPr>
          <w:t>Постановлением</w:t>
        </w:r>
      </w:hyperlink>
      <w:r>
        <w:t xml:space="preserve"> Правительства РФ от 12.06.2025 N 888)</w:t>
      </w:r>
    </w:p>
    <w:p w:rsidR="002357B2" w:rsidRDefault="002357B2">
      <w:pPr>
        <w:pStyle w:val="ConsPlusNormal"/>
        <w:jc w:val="center"/>
      </w:pPr>
    </w:p>
    <w:p w:rsidR="002357B2" w:rsidRDefault="002357B2">
      <w:pPr>
        <w:pStyle w:val="ConsPlusTitle"/>
        <w:jc w:val="center"/>
        <w:outlineLvl w:val="1"/>
      </w:pPr>
      <w:r>
        <w:t>IV. Выдача заключения об эффективности</w:t>
      </w:r>
    </w:p>
    <w:p w:rsidR="002357B2" w:rsidRDefault="002357B2">
      <w:pPr>
        <w:pStyle w:val="ConsPlusTitle"/>
        <w:jc w:val="center"/>
      </w:pPr>
      <w:r>
        <w:t>инвестиционного проекта</w:t>
      </w:r>
    </w:p>
    <w:p w:rsidR="002357B2" w:rsidRDefault="002357B2">
      <w:pPr>
        <w:pStyle w:val="ConsPlusNormal"/>
        <w:jc w:val="center"/>
      </w:pPr>
    </w:p>
    <w:p w:rsidR="002357B2" w:rsidRDefault="002357B2">
      <w:pPr>
        <w:pStyle w:val="ConsPlusNormal"/>
        <w:ind w:firstLine="540"/>
        <w:jc w:val="both"/>
      </w:pPr>
      <w:r>
        <w:t>16. Результатом оценки эффективности, проведенной Министерством экономического развития Российской Федерации, является заключение Министерства экономического развития Российской Федерации, содержащее выводы об эффективности или низкой эффективности использования средств федерального бюджета, направляемых на капитальные вложения (далее - заключение об эффективности инвестиционного проекта).</w:t>
      </w:r>
    </w:p>
    <w:p w:rsidR="002357B2" w:rsidRDefault="002357B2">
      <w:pPr>
        <w:pStyle w:val="ConsPlusNormal"/>
        <w:spacing w:before="220"/>
        <w:ind w:firstLine="540"/>
        <w:jc w:val="both"/>
      </w:pPr>
      <w:r>
        <w:t>В заключени</w:t>
      </w:r>
      <w:proofErr w:type="gramStart"/>
      <w:r>
        <w:t>и</w:t>
      </w:r>
      <w:proofErr w:type="gramEnd"/>
      <w:r>
        <w:t xml:space="preserve"> об эффективности инвестиционного проекта также отражается информация:</w:t>
      </w:r>
    </w:p>
    <w:p w:rsidR="002357B2" w:rsidRDefault="002357B2">
      <w:pPr>
        <w:pStyle w:val="ConsPlusNormal"/>
        <w:spacing w:before="220"/>
        <w:ind w:firstLine="540"/>
        <w:jc w:val="both"/>
      </w:pPr>
      <w:r>
        <w:t>о наличии объекта капитального строительства или объекта недвижимого имущества в утвержденных (согласованных) схемах территориального планирования и соответствии данных о них параметрам инвестиционного проекта (в случае, если объект в соответствии с законодательством Российской Федерации о градостроительной деятельности подлежит отображению в схемах территориального планирования);</w:t>
      </w:r>
    </w:p>
    <w:p w:rsidR="002357B2" w:rsidRDefault="002357B2">
      <w:pPr>
        <w:pStyle w:val="ConsPlusNormal"/>
        <w:spacing w:before="220"/>
        <w:ind w:firstLine="540"/>
        <w:jc w:val="both"/>
      </w:pPr>
      <w:r>
        <w:t>о прогнозном объеме дополнительных ежегодных расходов федерального бюджета на содержание (эксплуатацию) объекта капитального строительства или объекта недвижимого имущества, возникающих после ввода его в эксплуатацию (приобретения), указанных заявителем в составе информации об объекте, сформированной в информационной системе "Электронный бюджет".</w:t>
      </w:r>
    </w:p>
    <w:p w:rsidR="002357B2" w:rsidRDefault="002357B2">
      <w:pPr>
        <w:pStyle w:val="ConsPlusNormal"/>
        <w:spacing w:before="220"/>
        <w:ind w:firstLine="540"/>
        <w:jc w:val="both"/>
      </w:pPr>
      <w:r>
        <w:t>В выводах по результатам проведенной Министерством экономического развития Российской Федерации оценки эффективности дополнительно указывается информация о влиянии инвестиционного проекта на социально-экономическое развитие опорных населенных пунктов.</w:t>
      </w:r>
    </w:p>
    <w:p w:rsidR="002357B2" w:rsidRDefault="002357B2">
      <w:pPr>
        <w:pStyle w:val="ConsPlusNormal"/>
        <w:jc w:val="both"/>
      </w:pPr>
      <w:r>
        <w:t xml:space="preserve">(абзац введен </w:t>
      </w:r>
      <w:hyperlink r:id="rId89">
        <w:r>
          <w:rPr>
            <w:color w:val="0000FF"/>
          </w:rPr>
          <w:t>Постановлением</w:t>
        </w:r>
      </w:hyperlink>
      <w:r>
        <w:t xml:space="preserve"> Правительства РФ от 12.06.2025 N 888)</w:t>
      </w:r>
    </w:p>
    <w:p w:rsidR="002357B2" w:rsidRDefault="002357B2">
      <w:pPr>
        <w:pStyle w:val="ConsPlusNormal"/>
        <w:spacing w:before="220"/>
        <w:ind w:firstLine="540"/>
        <w:jc w:val="both"/>
      </w:pPr>
      <w:r>
        <w:t xml:space="preserve">17. </w:t>
      </w:r>
      <w:hyperlink r:id="rId90">
        <w:r>
          <w:rPr>
            <w:color w:val="0000FF"/>
          </w:rPr>
          <w:t>Форма</w:t>
        </w:r>
      </w:hyperlink>
      <w:r>
        <w:t xml:space="preserve"> заключения об эффективности инвестиционного проекта утверждается Министром экономического развития Российской Федерации.</w:t>
      </w:r>
    </w:p>
    <w:p w:rsidR="002357B2" w:rsidRDefault="002357B2">
      <w:pPr>
        <w:pStyle w:val="ConsPlusNormal"/>
        <w:spacing w:before="220"/>
        <w:ind w:firstLine="540"/>
        <w:jc w:val="both"/>
      </w:pPr>
      <w:r>
        <w:t>18. Заключение об эффективности инвестиционного проекта является обязательным документом, необходимым для принятия решения об осуществлении капитальных вложений.</w:t>
      </w:r>
    </w:p>
    <w:p w:rsidR="002357B2" w:rsidRDefault="002357B2">
      <w:pPr>
        <w:pStyle w:val="ConsPlusNormal"/>
        <w:spacing w:before="220"/>
        <w:ind w:firstLine="540"/>
        <w:jc w:val="both"/>
      </w:pPr>
      <w:r>
        <w:t>19. Заключение об эффективности инвестиционного проекта подписывается Министром экономического развития Российской Федерации или уполномоченным им должностным лицом.</w:t>
      </w:r>
    </w:p>
    <w:p w:rsidR="002357B2" w:rsidRDefault="002357B2">
      <w:pPr>
        <w:pStyle w:val="ConsPlusNormal"/>
        <w:jc w:val="center"/>
      </w:pPr>
    </w:p>
    <w:p w:rsidR="002357B2" w:rsidRDefault="002357B2">
      <w:pPr>
        <w:pStyle w:val="ConsPlusNormal"/>
        <w:jc w:val="center"/>
      </w:pPr>
    </w:p>
    <w:p w:rsidR="002357B2" w:rsidRDefault="002357B2">
      <w:pPr>
        <w:pStyle w:val="ConsPlusNormal"/>
        <w:jc w:val="center"/>
      </w:pPr>
    </w:p>
    <w:p w:rsidR="002357B2" w:rsidRDefault="002357B2">
      <w:pPr>
        <w:pStyle w:val="ConsPlusNormal"/>
        <w:jc w:val="center"/>
      </w:pPr>
    </w:p>
    <w:p w:rsidR="002357B2" w:rsidRDefault="002357B2">
      <w:pPr>
        <w:pStyle w:val="ConsPlusNormal"/>
        <w:jc w:val="center"/>
      </w:pPr>
    </w:p>
    <w:p w:rsidR="002357B2" w:rsidRDefault="002357B2">
      <w:pPr>
        <w:pStyle w:val="ConsPlusNormal"/>
        <w:jc w:val="right"/>
        <w:outlineLvl w:val="0"/>
      </w:pPr>
      <w:r>
        <w:t>Утверждены</w:t>
      </w:r>
    </w:p>
    <w:p w:rsidR="002357B2" w:rsidRDefault="002357B2">
      <w:pPr>
        <w:pStyle w:val="ConsPlusNormal"/>
        <w:jc w:val="right"/>
      </w:pPr>
      <w:r>
        <w:t>постановлением Правительства</w:t>
      </w:r>
    </w:p>
    <w:p w:rsidR="002357B2" w:rsidRDefault="002357B2">
      <w:pPr>
        <w:pStyle w:val="ConsPlusNormal"/>
        <w:jc w:val="right"/>
      </w:pPr>
      <w:r>
        <w:t>Российской Федерации</w:t>
      </w:r>
    </w:p>
    <w:p w:rsidR="002357B2" w:rsidRDefault="002357B2">
      <w:pPr>
        <w:pStyle w:val="ConsPlusNormal"/>
        <w:jc w:val="right"/>
      </w:pPr>
      <w:r>
        <w:t>от 15 марта 2023 г. N 399</w:t>
      </w:r>
    </w:p>
    <w:p w:rsidR="002357B2" w:rsidRDefault="002357B2">
      <w:pPr>
        <w:pStyle w:val="ConsPlusNormal"/>
        <w:jc w:val="center"/>
      </w:pPr>
    </w:p>
    <w:p w:rsidR="002357B2" w:rsidRDefault="002357B2">
      <w:pPr>
        <w:pStyle w:val="ConsPlusTitle"/>
        <w:jc w:val="center"/>
      </w:pPr>
      <w:bookmarkStart w:id="9" w:name="P154"/>
      <w:bookmarkEnd w:id="9"/>
      <w:r>
        <w:t>ИЗМЕНЕНИЯ,</w:t>
      </w:r>
    </w:p>
    <w:p w:rsidR="002357B2" w:rsidRDefault="002357B2">
      <w:pPr>
        <w:pStyle w:val="ConsPlusTitle"/>
        <w:jc w:val="center"/>
      </w:pPr>
      <w:r>
        <w:t>КОТОРЫЕ ВНОСЯТСЯ В АКТЫ ПРАВИТЕЛЬСТВА РОССИЙСКОЙ ФЕДЕРАЦИИ</w:t>
      </w:r>
    </w:p>
    <w:p w:rsidR="002357B2" w:rsidRDefault="00235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5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7B2" w:rsidRDefault="00235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7B2" w:rsidRDefault="002357B2">
            <w:pPr>
              <w:pStyle w:val="ConsPlusNormal"/>
              <w:jc w:val="center"/>
            </w:pPr>
            <w:r>
              <w:rPr>
                <w:color w:val="392C69"/>
              </w:rPr>
              <w:t>Список изменяющих документов</w:t>
            </w:r>
          </w:p>
          <w:p w:rsidR="002357B2" w:rsidRDefault="002357B2">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РФ от 30.05.2024 N 702)</w:t>
            </w: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r>
    </w:tbl>
    <w:p w:rsidR="002357B2" w:rsidRDefault="002357B2">
      <w:pPr>
        <w:pStyle w:val="ConsPlusNormal"/>
        <w:jc w:val="center"/>
      </w:pPr>
    </w:p>
    <w:p w:rsidR="002357B2" w:rsidRDefault="002357B2">
      <w:pPr>
        <w:pStyle w:val="ConsPlusNormal"/>
        <w:ind w:firstLine="540"/>
        <w:jc w:val="both"/>
      </w:pPr>
      <w:r>
        <w:t xml:space="preserve">1. </w:t>
      </w:r>
      <w:hyperlink r:id="rId92">
        <w:proofErr w:type="gramStart"/>
        <w:r>
          <w:rPr>
            <w:color w:val="0000FF"/>
          </w:rPr>
          <w:t>Абзацы двадцать четвертый</w:t>
        </w:r>
      </w:hyperlink>
      <w:r>
        <w:t xml:space="preserve"> - </w:t>
      </w:r>
      <w:hyperlink r:id="rId93">
        <w:r>
          <w:rPr>
            <w:color w:val="0000FF"/>
          </w:rPr>
          <w:t>двадцать седьмой подпункта "в" пункта 10(1)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w:t>
      </w:r>
      <w:proofErr w:type="gramEnd"/>
      <w:r>
        <w:t xml:space="preserve"> 2009, N 47, ст. 5665; 2014, N 4, ст. 376; N 23, ст. 2985; 2015, N 25, ст. 3676; 2016, N 11, ст. 1538; N 47, ст. 6634; N 48, ст. 6764; 2017, N 5, ст. 812; N 8, ст. 1256; N 30, ст. 4665; 2018, N 2, ст. 425; </w:t>
      </w:r>
      <w:proofErr w:type="gramStart"/>
      <w:r>
        <w:t>2019, N 1, ст. 44; N 12, ст. 1319; N 21, ст. 2563; 2020, N 1, ст. 40; N 2, ст. 190; N 15, ст. 2278; N 27, ст. 4206; N 31, ст. 5196; 2021, N 8, ст. 1341), изложить в следующей редакции:</w:t>
      </w:r>
      <w:proofErr w:type="gramEnd"/>
    </w:p>
    <w:p w:rsidR="002357B2" w:rsidRDefault="002357B2">
      <w:pPr>
        <w:pStyle w:val="ConsPlusNormal"/>
        <w:spacing w:before="220"/>
        <w:ind w:firstLine="540"/>
        <w:jc w:val="both"/>
      </w:pPr>
      <w:proofErr w:type="gramStart"/>
      <w:r>
        <w:t>"Объекты капитального строительства и объекты недвижимого имущества проходят проверку на предмет эффективности использования средств федерального бюджета, направляемых на капитальные вложения, в порядке и случаях, которые установлены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w:t>
      </w:r>
      <w:proofErr w:type="gramEnd"/>
      <w:r>
        <w:t xml:space="preserve">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w:t>
      </w:r>
    </w:p>
    <w:p w:rsidR="002357B2" w:rsidRDefault="002357B2">
      <w:pPr>
        <w:pStyle w:val="ConsPlusNormal"/>
        <w:spacing w:before="220"/>
        <w:ind w:firstLine="540"/>
        <w:jc w:val="both"/>
      </w:pPr>
      <w:r>
        <w:t>Если объект капитального строительства либо объект недвижимого имущества, в отношении которого предусмотрена проверка на предмет эффективности использования средств федерального бюджета, направляемых на капитальные вложения, по результатам такой проверки признается низкоэффективным, то такой объект должен быть исключен из проекта целевой программы. В противном случае Министерство экономического развития Российской Федерации не имеет право давать положительное заключение на проект целевой программы.</w:t>
      </w:r>
    </w:p>
    <w:p w:rsidR="002357B2" w:rsidRDefault="002357B2">
      <w:pPr>
        <w:pStyle w:val="ConsPlusNormal"/>
        <w:spacing w:before="220"/>
        <w:ind w:firstLine="540"/>
        <w:jc w:val="both"/>
      </w:pPr>
      <w:proofErr w:type="gramStart"/>
      <w:r>
        <w:t>Сведения, предусмотренные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w:t>
      </w:r>
      <w:proofErr w:type="gramEnd"/>
      <w:r>
        <w:t xml:space="preserve">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w:t>
      </w:r>
      <w:r>
        <w:lastRenderedPageBreak/>
        <w:t>некоторых актов Правительства Российской Федерации", представляются в Министерство экономического развития Российской Федерации совместно с проектом целевой программы.</w:t>
      </w:r>
    </w:p>
    <w:p w:rsidR="002357B2" w:rsidRDefault="002357B2">
      <w:pPr>
        <w:pStyle w:val="ConsPlusNormal"/>
        <w:spacing w:before="220"/>
        <w:ind w:firstLine="540"/>
        <w:jc w:val="both"/>
      </w:pPr>
      <w:proofErr w:type="gramStart"/>
      <w:r>
        <w:t>Объекты капитального строительства государственной собственности субъектов Российской Федерации и муниципальной собственности, на софинансирование капитальных вложений в которые планируется предоставление субсидии из федерального бюджета, а также объекты недвижимого имущества государственной собственности субъектов Российской Федерации и муниципальной собственности, на софинансирование приобретения которых планируется предоставление субсидии из федерального бюджета, включаются в целевые программы, реализуемые за счет средств бюджетов субъектов Российской Федерации (местных бюджетов</w:t>
      </w:r>
      <w:proofErr w:type="gramEnd"/>
      <w:r>
        <w:t xml:space="preserve">), </w:t>
      </w:r>
      <w:proofErr w:type="gramStart"/>
      <w:r>
        <w:t>или в решения высших исполнительных органов субъектов Российской Федерации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содержащие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 в случае признания инвестиционного проекта эффективным по результатам проверки на предмет эффективности использования направляемых на капитальные</w:t>
      </w:r>
      <w:proofErr w:type="gramEnd"/>
      <w:r>
        <w:t xml:space="preserve"> </w:t>
      </w:r>
      <w:proofErr w:type="gramStart"/>
      <w:r>
        <w:t>вложения средств соответствующих бюджетов в соответствии с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w:t>
      </w:r>
      <w:proofErr w:type="gramEnd"/>
      <w:r>
        <w:t xml:space="preserve">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w:t>
      </w:r>
      <w:proofErr w:type="gramStart"/>
      <w:r>
        <w:t>."</w:t>
      </w:r>
      <w:proofErr w:type="gramEnd"/>
      <w:r>
        <w:t>.</w:t>
      </w:r>
    </w:p>
    <w:p w:rsidR="002357B2" w:rsidRDefault="002357B2">
      <w:pPr>
        <w:pStyle w:val="ConsPlusNormal"/>
        <w:spacing w:before="220"/>
        <w:ind w:firstLine="540"/>
        <w:jc w:val="both"/>
      </w:pPr>
      <w:r>
        <w:t xml:space="preserve">2 - 5. Утратили силу. - </w:t>
      </w:r>
      <w:hyperlink r:id="rId94">
        <w:r>
          <w:rPr>
            <w:color w:val="0000FF"/>
          </w:rPr>
          <w:t>Постановление</w:t>
        </w:r>
      </w:hyperlink>
      <w:r>
        <w:t xml:space="preserve"> Правительства РФ от 30.05.2024 N 702.</w:t>
      </w:r>
    </w:p>
    <w:p w:rsidR="002357B2" w:rsidRDefault="002357B2">
      <w:pPr>
        <w:pStyle w:val="ConsPlusNormal"/>
        <w:spacing w:before="220"/>
        <w:ind w:firstLine="540"/>
        <w:jc w:val="both"/>
      </w:pPr>
      <w:bookmarkStart w:id="10" w:name="P165"/>
      <w:bookmarkEnd w:id="10"/>
      <w:r>
        <w:t xml:space="preserve">6. </w:t>
      </w:r>
      <w:proofErr w:type="gramStart"/>
      <w:r>
        <w:t xml:space="preserve">В </w:t>
      </w:r>
      <w:hyperlink r:id="rId95">
        <w:r>
          <w:rPr>
            <w:color w:val="0000FF"/>
          </w:rPr>
          <w:t>абзаце шестом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w:t>
      </w:r>
      <w:proofErr w:type="gramEnd"/>
      <w:r>
        <w:t xml:space="preserve"> </w:t>
      </w:r>
      <w:proofErr w:type="gramStart"/>
      <w:r>
        <w:t>2016, N 10, ст. 1406; N 39, ст. 5664; 2018, N 50, ст. 7767; 2019, N 41, ст. 5726; 2020, N 1, ст. 40; N 17, ст. 2799; N 42, ст. 6630; 2022, N 2, ст. 525; N 16, ст. 2695; N 31, ст. 5716), после слов "Министерством финансов Российской Федерации" дополнить словами ", Министерством экономического развития Российской Федерации".</w:t>
      </w:r>
      <w:proofErr w:type="gramEnd"/>
    </w:p>
    <w:p w:rsidR="002357B2" w:rsidRDefault="00235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5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7B2" w:rsidRDefault="00235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7B2" w:rsidRDefault="002357B2">
            <w:pPr>
              <w:pStyle w:val="ConsPlusNormal"/>
              <w:jc w:val="both"/>
            </w:pPr>
            <w:r>
              <w:rPr>
                <w:color w:val="392C69"/>
              </w:rPr>
              <w:t>КонсультантПлюс: примечание.</w:t>
            </w:r>
          </w:p>
          <w:p w:rsidR="002357B2" w:rsidRDefault="002357B2">
            <w:pPr>
              <w:pStyle w:val="ConsPlusNormal"/>
              <w:jc w:val="both"/>
            </w:pPr>
            <w:r>
              <w:rPr>
                <w:color w:val="392C69"/>
              </w:rPr>
              <w:t xml:space="preserve">Абз. 4 п. 16(4), пп. "а" п. 16(5) признаны утратившими силу </w:t>
            </w:r>
            <w:hyperlink r:id="rId96">
              <w:r>
                <w:rPr>
                  <w:color w:val="0000FF"/>
                </w:rPr>
                <w:t>Постановлением</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2357B2" w:rsidRDefault="002357B2">
            <w:pPr>
              <w:pStyle w:val="ConsPlusNormal"/>
            </w:pPr>
          </w:p>
        </w:tc>
      </w:tr>
    </w:tbl>
    <w:p w:rsidR="002357B2" w:rsidRDefault="002357B2">
      <w:pPr>
        <w:pStyle w:val="ConsPlusNormal"/>
        <w:spacing w:before="280"/>
        <w:ind w:firstLine="540"/>
        <w:jc w:val="both"/>
      </w:pPr>
      <w:r>
        <w:t xml:space="preserve">7. В </w:t>
      </w:r>
      <w:hyperlink r:id="rId97">
        <w:r>
          <w:rPr>
            <w:color w:val="0000FF"/>
          </w:rPr>
          <w:t>Положении</w:t>
        </w:r>
      </w:hyperlink>
      <w:r>
        <w:t xml:space="preserve"> о мерах по обеспечению исполнения федерального бюджета, утвержденном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2021, N 28, ст. 5504; 2022, N 16, ст. 2695):</w:t>
      </w:r>
    </w:p>
    <w:p w:rsidR="002357B2" w:rsidRDefault="002357B2">
      <w:pPr>
        <w:pStyle w:val="ConsPlusNormal"/>
        <w:spacing w:before="220"/>
        <w:ind w:firstLine="540"/>
        <w:jc w:val="both"/>
      </w:pPr>
      <w:r>
        <w:t xml:space="preserve">а) </w:t>
      </w:r>
      <w:hyperlink r:id="rId98">
        <w:r>
          <w:rPr>
            <w:color w:val="0000FF"/>
          </w:rPr>
          <w:t>абзац четвертый пункта 16(4)</w:t>
        </w:r>
      </w:hyperlink>
      <w:r>
        <w:t xml:space="preserve"> изложить в следующей редакции:</w:t>
      </w:r>
    </w:p>
    <w:p w:rsidR="002357B2" w:rsidRDefault="002357B2">
      <w:pPr>
        <w:pStyle w:val="ConsPlusNormal"/>
        <w:spacing w:before="220"/>
        <w:ind w:firstLine="540"/>
        <w:jc w:val="both"/>
      </w:pPr>
      <w:proofErr w:type="gramStart"/>
      <w:r>
        <w:t xml:space="preserve">"в Министерство экономического развития Российской Федерации (если комплексный запрос предусматривает изменение наименования, направления инвестирования, мощность, </w:t>
      </w:r>
      <w:r>
        <w:lastRenderedPageBreak/>
        <w:t>стоимость, срок ввода в эксплуатацию (приобретения) объекта капитальных вложений, установленные актом (решением) об осуществлении (софинансировании) капитальных вложений) с приложением сведений, предусмотренных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w:t>
      </w:r>
      <w:proofErr w:type="gramEnd"/>
      <w:r>
        <w:t xml:space="preserve"> </w:t>
      </w:r>
      <w:proofErr w:type="gramStart"/>
      <w:r>
        <w:t>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w:t>
      </w:r>
      <w:proofErr w:type="gramEnd"/>
      <w:r>
        <w:t xml:space="preserve"> и отдельных положений некоторых актов Правительства Российской Федерации" (далее - Правила оценки эффективности), если в соответствии с Правилами оценки эффективности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Start"/>
      <w:r>
        <w:t>;"</w:t>
      </w:r>
      <w:proofErr w:type="gramEnd"/>
      <w:r>
        <w:t>;</w:t>
      </w:r>
    </w:p>
    <w:p w:rsidR="002357B2" w:rsidRDefault="002357B2">
      <w:pPr>
        <w:pStyle w:val="ConsPlusNormal"/>
        <w:spacing w:before="220"/>
        <w:ind w:firstLine="540"/>
        <w:jc w:val="both"/>
      </w:pPr>
      <w:r>
        <w:t xml:space="preserve">б) в </w:t>
      </w:r>
      <w:hyperlink r:id="rId99">
        <w:r>
          <w:rPr>
            <w:color w:val="0000FF"/>
          </w:rPr>
          <w:t>подпункте "а" пункта 16(5)</w:t>
        </w:r>
      </w:hyperlink>
      <w:r>
        <w:t xml:space="preserve"> слова "со дня его поступления" заменить словами "со дня его поступления. В случае если в соответствии с Правилами оценки эффективности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Министерство экономического развития Российской Федерации рассматривает комплексный запрос в сроки, установленные Правилами оценки эффективности для проведения такой проверки;".</w:t>
      </w:r>
    </w:p>
    <w:p w:rsidR="002357B2" w:rsidRDefault="002357B2">
      <w:pPr>
        <w:pStyle w:val="ConsPlusNormal"/>
        <w:spacing w:before="220"/>
        <w:ind w:firstLine="540"/>
        <w:jc w:val="both"/>
      </w:pPr>
      <w:r>
        <w:t xml:space="preserve">8 - 10. Утратили силу. - </w:t>
      </w:r>
      <w:hyperlink r:id="rId100">
        <w:r>
          <w:rPr>
            <w:color w:val="0000FF"/>
          </w:rPr>
          <w:t>Постановление</w:t>
        </w:r>
      </w:hyperlink>
      <w:r>
        <w:t xml:space="preserve"> Правительства РФ от 30.05.2024 N 702.</w:t>
      </w:r>
    </w:p>
    <w:p w:rsidR="002357B2" w:rsidRDefault="002357B2">
      <w:pPr>
        <w:pStyle w:val="ConsPlusNormal"/>
        <w:jc w:val="center"/>
      </w:pPr>
    </w:p>
    <w:p w:rsidR="002357B2" w:rsidRDefault="002357B2">
      <w:pPr>
        <w:pStyle w:val="ConsPlusNormal"/>
        <w:jc w:val="center"/>
      </w:pPr>
    </w:p>
    <w:p w:rsidR="002357B2" w:rsidRDefault="002357B2">
      <w:pPr>
        <w:pStyle w:val="ConsPlusNormal"/>
        <w:jc w:val="center"/>
      </w:pPr>
    </w:p>
    <w:p w:rsidR="002357B2" w:rsidRDefault="002357B2">
      <w:pPr>
        <w:pStyle w:val="ConsPlusNormal"/>
        <w:jc w:val="center"/>
      </w:pPr>
    </w:p>
    <w:p w:rsidR="002357B2" w:rsidRDefault="002357B2">
      <w:pPr>
        <w:pStyle w:val="ConsPlusNormal"/>
        <w:jc w:val="center"/>
      </w:pPr>
    </w:p>
    <w:p w:rsidR="002357B2" w:rsidRDefault="002357B2">
      <w:pPr>
        <w:pStyle w:val="ConsPlusNormal"/>
        <w:jc w:val="right"/>
        <w:outlineLvl w:val="0"/>
      </w:pPr>
      <w:r>
        <w:t>Приложение</w:t>
      </w:r>
    </w:p>
    <w:p w:rsidR="002357B2" w:rsidRDefault="002357B2">
      <w:pPr>
        <w:pStyle w:val="ConsPlusNormal"/>
        <w:jc w:val="right"/>
      </w:pPr>
      <w:r>
        <w:t>к постановлению Правительства</w:t>
      </w:r>
    </w:p>
    <w:p w:rsidR="002357B2" w:rsidRDefault="002357B2">
      <w:pPr>
        <w:pStyle w:val="ConsPlusNormal"/>
        <w:jc w:val="right"/>
      </w:pPr>
      <w:r>
        <w:t>Российской Федерации</w:t>
      </w:r>
    </w:p>
    <w:p w:rsidR="002357B2" w:rsidRDefault="002357B2">
      <w:pPr>
        <w:pStyle w:val="ConsPlusNormal"/>
        <w:jc w:val="right"/>
      </w:pPr>
      <w:r>
        <w:t>от 15 марта 2023 г. N 399</w:t>
      </w:r>
    </w:p>
    <w:p w:rsidR="002357B2" w:rsidRDefault="002357B2">
      <w:pPr>
        <w:pStyle w:val="ConsPlusNormal"/>
        <w:jc w:val="center"/>
      </w:pPr>
    </w:p>
    <w:p w:rsidR="002357B2" w:rsidRDefault="002357B2">
      <w:pPr>
        <w:pStyle w:val="ConsPlusTitle"/>
        <w:jc w:val="center"/>
      </w:pPr>
      <w:bookmarkStart w:id="11" w:name="P183"/>
      <w:bookmarkEnd w:id="11"/>
      <w:r>
        <w:t>ПЕРЕЧЕНЬ</w:t>
      </w:r>
    </w:p>
    <w:p w:rsidR="002357B2" w:rsidRDefault="002357B2">
      <w:pPr>
        <w:pStyle w:val="ConsPlusTitle"/>
        <w:jc w:val="center"/>
      </w:pPr>
      <w:r>
        <w:t>УТРАТИВШИХ СИЛУ АКТОВ И ОТДЕЛЬНЫХ ПОЛОЖЕНИЙ АКТОВ</w:t>
      </w:r>
    </w:p>
    <w:p w:rsidR="002357B2" w:rsidRDefault="002357B2">
      <w:pPr>
        <w:pStyle w:val="ConsPlusTitle"/>
        <w:jc w:val="center"/>
      </w:pPr>
      <w:r>
        <w:t>ПРАВИТЕЛЬСТВА РОССИЙСКОЙ ФЕДЕРАЦИИ</w:t>
      </w:r>
    </w:p>
    <w:p w:rsidR="002357B2" w:rsidRDefault="002357B2">
      <w:pPr>
        <w:pStyle w:val="ConsPlusNormal"/>
        <w:jc w:val="center"/>
      </w:pPr>
    </w:p>
    <w:p w:rsidR="002357B2" w:rsidRDefault="002357B2">
      <w:pPr>
        <w:pStyle w:val="ConsPlusNormal"/>
        <w:ind w:firstLine="540"/>
        <w:jc w:val="both"/>
      </w:pPr>
      <w:r>
        <w:t xml:space="preserve">1. </w:t>
      </w:r>
      <w:hyperlink r:id="rId101">
        <w:r>
          <w:rPr>
            <w:color w:val="0000FF"/>
          </w:rPr>
          <w:t>Постановление</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2008, N 34, ст. 3916).</w:t>
      </w:r>
    </w:p>
    <w:p w:rsidR="002357B2" w:rsidRDefault="002357B2">
      <w:pPr>
        <w:pStyle w:val="ConsPlusNormal"/>
        <w:spacing w:before="220"/>
        <w:ind w:firstLine="540"/>
        <w:jc w:val="both"/>
      </w:pPr>
      <w:r>
        <w:t xml:space="preserve">2. </w:t>
      </w:r>
      <w:hyperlink r:id="rId102">
        <w:proofErr w:type="gramStart"/>
        <w:r>
          <w:rPr>
            <w:color w:val="0000FF"/>
          </w:rPr>
          <w:t>Подпункты "б"</w:t>
        </w:r>
      </w:hyperlink>
      <w:r>
        <w:t xml:space="preserve"> и </w:t>
      </w:r>
      <w:hyperlink r:id="rId103">
        <w:r>
          <w:rPr>
            <w:color w:val="0000FF"/>
          </w:rPr>
          <w:t>"в" пункта 1</w:t>
        </w:r>
      </w:hyperlink>
      <w:r>
        <w:t xml:space="preserve">, </w:t>
      </w:r>
      <w:hyperlink r:id="rId104">
        <w:r>
          <w:rPr>
            <w:color w:val="0000FF"/>
          </w:rPr>
          <w:t>пункт 2</w:t>
        </w:r>
      </w:hyperlink>
      <w:r>
        <w:t xml:space="preserve"> изменений, которые вносятся в акты Правительства Российской Федерации по вопросам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постановлением Правительства Российской Федерации от 29 декабря 2008 г. N 1062 "О внесении изменений в акты Правительства Российской Федерации по вопросам проведения проверки инвестиционных проектов на</w:t>
      </w:r>
      <w:proofErr w:type="gramEnd"/>
      <w:r>
        <w:t xml:space="preserve">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2009, N 2, ст. 247).</w:t>
      </w:r>
    </w:p>
    <w:p w:rsidR="002357B2" w:rsidRDefault="002357B2">
      <w:pPr>
        <w:pStyle w:val="ConsPlusNormal"/>
        <w:spacing w:before="220"/>
        <w:ind w:firstLine="540"/>
        <w:jc w:val="both"/>
      </w:pPr>
      <w:r>
        <w:t xml:space="preserve">3. </w:t>
      </w:r>
      <w:hyperlink r:id="rId105">
        <w:proofErr w:type="gramStart"/>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апреля 2013 г. N 382 </w:t>
      </w:r>
      <w:r>
        <w:lastRenderedPageBreak/>
        <w: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N 20, ст. 2478).</w:t>
      </w:r>
      <w:proofErr w:type="gramEnd"/>
    </w:p>
    <w:p w:rsidR="002357B2" w:rsidRDefault="002357B2">
      <w:pPr>
        <w:pStyle w:val="ConsPlusNormal"/>
        <w:spacing w:before="220"/>
        <w:ind w:firstLine="540"/>
        <w:jc w:val="both"/>
      </w:pPr>
      <w:r>
        <w:t xml:space="preserve">4. </w:t>
      </w:r>
      <w:hyperlink r:id="rId106">
        <w:proofErr w:type="gramStart"/>
        <w:r>
          <w:rPr>
            <w:color w:val="0000FF"/>
          </w:rPr>
          <w:t>Абзацы тридцать восьмой</w:t>
        </w:r>
      </w:hyperlink>
      <w:r>
        <w:t xml:space="preserve"> и </w:t>
      </w:r>
      <w:hyperlink r:id="rId107">
        <w:r>
          <w:rPr>
            <w:color w:val="0000FF"/>
          </w:rPr>
          <w:t>сорок пятый подпункта "в" пункта 1</w:t>
        </w:r>
      </w:hyperlink>
      <w:r>
        <w:t xml:space="preserve">, </w:t>
      </w:r>
      <w:hyperlink r:id="rId108">
        <w:r>
          <w:rPr>
            <w:color w:val="0000FF"/>
          </w:rPr>
          <w:t>пункт 2</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Бюджетный кодекс Российской Федерации и отдельные законодательные акты Российской Федерации", утвержденных постановлением Правительства Российской Федерации от 9 января 2014 г. N 16 "О внесении изменений в некоторые акты Правительства Российской</w:t>
      </w:r>
      <w:proofErr w:type="gramEnd"/>
      <w:r>
        <w:t xml:space="preserve"> Федерации в связи с принятием Федерального закона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2014, N 3, ст. 285).</w:t>
      </w:r>
    </w:p>
    <w:p w:rsidR="002357B2" w:rsidRDefault="002357B2">
      <w:pPr>
        <w:pStyle w:val="ConsPlusNormal"/>
        <w:spacing w:before="220"/>
        <w:ind w:firstLine="540"/>
        <w:jc w:val="both"/>
      </w:pPr>
      <w:r>
        <w:t xml:space="preserve">5. </w:t>
      </w:r>
      <w:hyperlink r:id="rId10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сентября 2014 г. N 984 "О внесении изменений в некоторые акты Правительства Российской Федерации" (Собрание законодательства Российской Федерации, 2014, N 40, ст. 5434).</w:t>
      </w:r>
    </w:p>
    <w:p w:rsidR="002357B2" w:rsidRDefault="002357B2">
      <w:pPr>
        <w:pStyle w:val="ConsPlusNormal"/>
        <w:spacing w:before="220"/>
        <w:ind w:firstLine="540"/>
        <w:jc w:val="both"/>
      </w:pPr>
      <w:r>
        <w:t xml:space="preserve">6. </w:t>
      </w:r>
      <w:hyperlink r:id="rId110">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rsidR="002357B2" w:rsidRDefault="002357B2">
      <w:pPr>
        <w:pStyle w:val="ConsPlusNormal"/>
        <w:spacing w:before="220"/>
        <w:ind w:firstLine="540"/>
        <w:jc w:val="both"/>
      </w:pPr>
      <w:r>
        <w:t xml:space="preserve">7. </w:t>
      </w:r>
      <w:hyperlink r:id="rId111">
        <w:r>
          <w:rPr>
            <w:color w:val="0000FF"/>
          </w:rPr>
          <w:t>Абзац третий подпункта "е"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декабря 2015 г. N 1373 "О внесении изменений в некоторые акты Правительства Российской Федерации" (Собрание законодательства Российской Федерации, 2015, N 51, ст. 7355).</w:t>
      </w:r>
    </w:p>
    <w:p w:rsidR="002357B2" w:rsidRDefault="002357B2">
      <w:pPr>
        <w:pStyle w:val="ConsPlusNormal"/>
        <w:spacing w:before="220"/>
        <w:ind w:firstLine="540"/>
        <w:jc w:val="both"/>
      </w:pPr>
      <w:r>
        <w:t xml:space="preserve">8. </w:t>
      </w:r>
      <w:hyperlink r:id="rId112">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марта 2016 г. N 159 "О внесении изменений в некоторые акты Правительства Российской Федерации" (Собрание законодательства Российской Федерации, 2016, N 11, ст. 1538).</w:t>
      </w:r>
    </w:p>
    <w:p w:rsidR="002357B2" w:rsidRDefault="002357B2">
      <w:pPr>
        <w:pStyle w:val="ConsPlusNormal"/>
        <w:spacing w:before="220"/>
        <w:ind w:firstLine="540"/>
        <w:jc w:val="both"/>
      </w:pPr>
      <w:r>
        <w:t xml:space="preserve">9. </w:t>
      </w:r>
      <w:hyperlink r:id="rId113">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rsidR="002357B2" w:rsidRDefault="002357B2">
      <w:pPr>
        <w:pStyle w:val="ConsPlusNormal"/>
        <w:spacing w:before="220"/>
        <w:ind w:firstLine="540"/>
        <w:jc w:val="both"/>
      </w:pPr>
      <w:r>
        <w:t xml:space="preserve">10. </w:t>
      </w:r>
      <w:hyperlink r:id="rId11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апреля 2017 г. N 409 "О внесении изменений в некоторые акты Правительства Российской Федерации" (Собрание законодательства Российской Федерации, 2017, N 16, ст. 2409).</w:t>
      </w:r>
    </w:p>
    <w:p w:rsidR="002357B2" w:rsidRDefault="002357B2">
      <w:pPr>
        <w:pStyle w:val="ConsPlusNormal"/>
        <w:spacing w:before="220"/>
        <w:ind w:firstLine="540"/>
        <w:jc w:val="both"/>
      </w:pPr>
      <w:r>
        <w:t xml:space="preserve">11. </w:t>
      </w:r>
      <w:hyperlink r:id="rId115">
        <w:proofErr w:type="gramStart"/>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w:t>
      </w:r>
      <w:proofErr w:type="gramEnd"/>
      <w:r>
        <w:t xml:space="preserve">, </w:t>
      </w:r>
      <w:proofErr w:type="gramStart"/>
      <w:r>
        <w:t>N 21, ст. 3015).</w:t>
      </w:r>
      <w:proofErr w:type="gramEnd"/>
    </w:p>
    <w:p w:rsidR="002357B2" w:rsidRDefault="002357B2">
      <w:pPr>
        <w:pStyle w:val="ConsPlusNormal"/>
        <w:spacing w:before="220"/>
        <w:ind w:firstLine="540"/>
        <w:jc w:val="both"/>
      </w:pPr>
      <w:r>
        <w:t xml:space="preserve">12. </w:t>
      </w:r>
      <w:hyperlink r:id="rId116">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декабря 2017 г. N 1678 "О внесении изменений в некоторые акты Правительства Российской Федерации" (Собрание законодательства Российской Федерации, 2018, N 2, ст. 425).</w:t>
      </w:r>
    </w:p>
    <w:p w:rsidR="002357B2" w:rsidRDefault="002357B2">
      <w:pPr>
        <w:pStyle w:val="ConsPlusNormal"/>
        <w:spacing w:before="220"/>
        <w:ind w:firstLine="540"/>
        <w:jc w:val="both"/>
      </w:pPr>
      <w:r>
        <w:t xml:space="preserve">13. </w:t>
      </w:r>
      <w:hyperlink r:id="rId117">
        <w:r>
          <w:rPr>
            <w:color w:val="0000FF"/>
          </w:rPr>
          <w:t>Постановление</w:t>
        </w:r>
      </w:hyperlink>
      <w:r>
        <w:t xml:space="preserve"> Правительства Российской Федерации от 30 декабря 2018 г. N 1750 "О </w:t>
      </w:r>
      <w:r>
        <w:lastRenderedPageBreak/>
        <w:t>внесении изменений в Правила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2019, N 1, ст. 45).</w:t>
      </w:r>
    </w:p>
    <w:p w:rsidR="002357B2" w:rsidRDefault="002357B2">
      <w:pPr>
        <w:pStyle w:val="ConsPlusNormal"/>
        <w:spacing w:before="220"/>
        <w:ind w:firstLine="540"/>
        <w:jc w:val="both"/>
      </w:pPr>
      <w:r>
        <w:t xml:space="preserve">14. </w:t>
      </w:r>
      <w:hyperlink r:id="rId118">
        <w:r>
          <w:rPr>
            <w:color w:val="0000FF"/>
          </w:rPr>
          <w:t>Постановление</w:t>
        </w:r>
      </w:hyperlink>
      <w:r>
        <w:t xml:space="preserve"> Правительства Российской Федерации от 17 августа 2019 г. N 1069 "О внесении изменений в Правила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2019, N 34, ст. 4901).</w:t>
      </w:r>
    </w:p>
    <w:p w:rsidR="002357B2" w:rsidRDefault="002357B2">
      <w:pPr>
        <w:pStyle w:val="ConsPlusNormal"/>
        <w:spacing w:before="220"/>
        <w:ind w:firstLine="540"/>
        <w:jc w:val="both"/>
      </w:pPr>
      <w:r>
        <w:t xml:space="preserve">15. </w:t>
      </w:r>
      <w:hyperlink r:id="rId119">
        <w:r>
          <w:rPr>
            <w:color w:val="0000FF"/>
          </w:rPr>
          <w:t>Абзац третий пункта 3</w:t>
        </w:r>
      </w:hyperlink>
      <w:r>
        <w:t xml:space="preserve"> постановления Правительства Российской Федерации от 2 апреля 2020 г. N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(Собрание законодательства Российской Федерации, 2020, N 15, ст. 2278).</w:t>
      </w:r>
    </w:p>
    <w:p w:rsidR="002357B2" w:rsidRDefault="002357B2">
      <w:pPr>
        <w:pStyle w:val="ConsPlusNormal"/>
        <w:spacing w:before="220"/>
        <w:ind w:firstLine="540"/>
        <w:jc w:val="both"/>
      </w:pPr>
      <w:r>
        <w:t xml:space="preserve">16. </w:t>
      </w:r>
      <w:hyperlink r:id="rId120">
        <w:proofErr w:type="gramStart"/>
        <w:r>
          <w:rPr>
            <w:color w:val="0000FF"/>
          </w:rPr>
          <w:t>Абзац седьмой подпункта "з" пункта 3</w:t>
        </w:r>
      </w:hyperlink>
      <w:r>
        <w:t xml:space="preserve"> изменений, которые вносятся в акты Правительства Российской Федерации по вопросам принятия решений об осуществлении капитальных вложений за счет средств федерального бюджета, утвержденных постановлением Правительства Российской Федерации от 30 октября 2020 г. N 1770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w:t>
      </w:r>
      <w:proofErr w:type="gramEnd"/>
      <w:r>
        <w:t xml:space="preserve"> бюджета и признании </w:t>
      </w:r>
      <w:proofErr w:type="gramStart"/>
      <w:r>
        <w:t>утратившими</w:t>
      </w:r>
      <w:proofErr w:type="gramEnd"/>
      <w:r>
        <w:t xml:space="preserve"> силу отдельных положений некоторых актов Правительства Российской Федерации" (Собрание законодательства Российской Федерации, 2020, N 45, ст. 7123).</w:t>
      </w:r>
    </w:p>
    <w:p w:rsidR="002357B2" w:rsidRDefault="002357B2">
      <w:pPr>
        <w:pStyle w:val="ConsPlusNormal"/>
        <w:spacing w:before="220"/>
        <w:ind w:firstLine="540"/>
        <w:jc w:val="both"/>
      </w:pPr>
      <w:r>
        <w:t xml:space="preserve">17. </w:t>
      </w:r>
      <w:hyperlink r:id="rId121">
        <w:proofErr w:type="gramStart"/>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марта 2022 г. N 278 "Об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 (Собрание</w:t>
      </w:r>
      <w:proofErr w:type="gramEnd"/>
      <w:r>
        <w:t xml:space="preserve"> законодательства Российской Федерации, 2022, N 10, ст. 1531).</w:t>
      </w:r>
    </w:p>
    <w:p w:rsidR="002357B2" w:rsidRDefault="002357B2">
      <w:pPr>
        <w:pStyle w:val="ConsPlusNormal"/>
        <w:jc w:val="both"/>
      </w:pPr>
    </w:p>
    <w:p w:rsidR="002357B2" w:rsidRDefault="002357B2">
      <w:pPr>
        <w:pStyle w:val="ConsPlusNormal"/>
        <w:jc w:val="both"/>
      </w:pPr>
    </w:p>
    <w:p w:rsidR="002357B2" w:rsidRDefault="002357B2">
      <w:pPr>
        <w:pStyle w:val="ConsPlusNormal"/>
        <w:pBdr>
          <w:bottom w:val="single" w:sz="6" w:space="0" w:color="auto"/>
        </w:pBdr>
        <w:spacing w:before="100" w:after="100"/>
        <w:jc w:val="both"/>
        <w:rPr>
          <w:sz w:val="2"/>
          <w:szCs w:val="2"/>
        </w:rPr>
      </w:pPr>
    </w:p>
    <w:p w:rsidR="00310F9B" w:rsidRDefault="00310F9B">
      <w:bookmarkStart w:id="12" w:name="_GoBack"/>
      <w:bookmarkEnd w:id="12"/>
    </w:p>
    <w:sectPr w:rsidR="00310F9B" w:rsidSect="00AB5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B2"/>
    <w:rsid w:val="002357B2"/>
    <w:rsid w:val="0031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7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5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57B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7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57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57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3699&amp;dst=100019" TargetMode="External"/><Relationship Id="rId117" Type="http://schemas.openxmlformats.org/officeDocument/2006/relationships/hyperlink" Target="https://login.consultant.ru/link/?req=doc&amp;base=LAW&amp;n=315177" TargetMode="External"/><Relationship Id="rId21" Type="http://schemas.openxmlformats.org/officeDocument/2006/relationships/hyperlink" Target="https://login.consultant.ru/link/?req=doc&amp;base=LAW&amp;n=507818&amp;dst=100024" TargetMode="External"/><Relationship Id="rId42" Type="http://schemas.openxmlformats.org/officeDocument/2006/relationships/hyperlink" Target="https://login.consultant.ru/link/?req=doc&amp;base=LAW&amp;n=463705&amp;dst=100018" TargetMode="External"/><Relationship Id="rId47" Type="http://schemas.openxmlformats.org/officeDocument/2006/relationships/hyperlink" Target="https://login.consultant.ru/link/?req=doc&amp;base=LAW&amp;n=463704&amp;dst=100030" TargetMode="External"/><Relationship Id="rId63" Type="http://schemas.openxmlformats.org/officeDocument/2006/relationships/hyperlink" Target="https://login.consultant.ru/link/?req=doc&amp;base=LAW&amp;n=511241&amp;dst=7552" TargetMode="External"/><Relationship Id="rId68" Type="http://schemas.openxmlformats.org/officeDocument/2006/relationships/hyperlink" Target="https://login.consultant.ru/link/?req=doc&amp;base=LAW&amp;n=511241&amp;dst=3926" TargetMode="External"/><Relationship Id="rId84" Type="http://schemas.openxmlformats.org/officeDocument/2006/relationships/hyperlink" Target="https://login.consultant.ru/link/?req=doc&amp;base=LAW&amp;n=507818&amp;dst=100041" TargetMode="External"/><Relationship Id="rId89" Type="http://schemas.openxmlformats.org/officeDocument/2006/relationships/hyperlink" Target="https://login.consultant.ru/link/?req=doc&amp;base=LAW&amp;n=507818&amp;dst=100048" TargetMode="External"/><Relationship Id="rId112" Type="http://schemas.openxmlformats.org/officeDocument/2006/relationships/hyperlink" Target="https://login.consultant.ru/link/?req=doc&amp;base=LAW&amp;n=342172&amp;dst=100042" TargetMode="External"/><Relationship Id="rId16" Type="http://schemas.openxmlformats.org/officeDocument/2006/relationships/hyperlink" Target="https://login.consultant.ru/link/?req=doc&amp;base=LAW&amp;n=511502&amp;dst=100013" TargetMode="External"/><Relationship Id="rId107" Type="http://schemas.openxmlformats.org/officeDocument/2006/relationships/hyperlink" Target="https://login.consultant.ru/link/?req=doc&amp;base=LAW&amp;n=342411&amp;dst=100061" TargetMode="External"/><Relationship Id="rId11" Type="http://schemas.openxmlformats.org/officeDocument/2006/relationships/hyperlink" Target="https://login.consultant.ru/link/?req=doc&amp;base=LAW&amp;n=511241&amp;dst=7263" TargetMode="External"/><Relationship Id="rId32" Type="http://schemas.openxmlformats.org/officeDocument/2006/relationships/hyperlink" Target="https://login.consultant.ru/link/?req=doc&amp;base=LAW&amp;n=463699&amp;dst=100097" TargetMode="External"/><Relationship Id="rId37" Type="http://schemas.openxmlformats.org/officeDocument/2006/relationships/hyperlink" Target="https://login.consultant.ru/link/?req=doc&amp;base=LAW&amp;n=463701&amp;dst=100022" TargetMode="External"/><Relationship Id="rId53" Type="http://schemas.openxmlformats.org/officeDocument/2006/relationships/hyperlink" Target="https://login.consultant.ru/link/?req=doc&amp;base=LAW&amp;n=463706&amp;dst=100074" TargetMode="External"/><Relationship Id="rId58" Type="http://schemas.openxmlformats.org/officeDocument/2006/relationships/hyperlink" Target="https://login.consultant.ru/link/?req=doc&amp;base=LAW&amp;n=463711&amp;dst=100058" TargetMode="External"/><Relationship Id="rId74" Type="http://schemas.openxmlformats.org/officeDocument/2006/relationships/hyperlink" Target="https://login.consultant.ru/link/?req=doc&amp;base=LAW&amp;n=507818&amp;dst=100030" TargetMode="External"/><Relationship Id="rId79" Type="http://schemas.openxmlformats.org/officeDocument/2006/relationships/hyperlink" Target="https://login.consultant.ru/link/?req=doc&amp;base=LAW&amp;n=507818&amp;dst=100036" TargetMode="External"/><Relationship Id="rId102" Type="http://schemas.openxmlformats.org/officeDocument/2006/relationships/hyperlink" Target="https://login.consultant.ru/link/?req=doc&amp;base=LAW&amp;n=104812&amp;dst=100011" TargetMode="External"/><Relationship Id="rId123"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1156&amp;dst=100613" TargetMode="External"/><Relationship Id="rId95" Type="http://schemas.openxmlformats.org/officeDocument/2006/relationships/hyperlink" Target="https://login.consultant.ru/link/?req=doc&amp;base=LAW&amp;n=432953&amp;dst=359" TargetMode="External"/><Relationship Id="rId22" Type="http://schemas.openxmlformats.org/officeDocument/2006/relationships/hyperlink" Target="https://login.consultant.ru/link/?req=doc&amp;base=LAW&amp;n=471156&amp;dst=100019" TargetMode="External"/><Relationship Id="rId27" Type="http://schemas.openxmlformats.org/officeDocument/2006/relationships/hyperlink" Target="https://login.consultant.ru/link/?req=doc&amp;base=LAW&amp;n=463699&amp;dst=100081" TargetMode="External"/><Relationship Id="rId43" Type="http://schemas.openxmlformats.org/officeDocument/2006/relationships/hyperlink" Target="https://login.consultant.ru/link/?req=doc&amp;base=LAW&amp;n=463705&amp;dst=100035" TargetMode="External"/><Relationship Id="rId48" Type="http://schemas.openxmlformats.org/officeDocument/2006/relationships/hyperlink" Target="https://login.consultant.ru/link/?req=doc&amp;base=LAW&amp;n=463704&amp;dst=13" TargetMode="External"/><Relationship Id="rId64" Type="http://schemas.openxmlformats.org/officeDocument/2006/relationships/hyperlink" Target="https://login.consultant.ru/link/?req=doc&amp;base=LAW&amp;n=508485&amp;dst=100480" TargetMode="External"/><Relationship Id="rId69" Type="http://schemas.openxmlformats.org/officeDocument/2006/relationships/hyperlink" Target="https://login.consultant.ru/link/?req=doc&amp;base=LAW&amp;n=511241&amp;dst=6818" TargetMode="External"/><Relationship Id="rId113" Type="http://schemas.openxmlformats.org/officeDocument/2006/relationships/hyperlink" Target="https://login.consultant.ru/link/?req=doc&amp;base=LAW&amp;n=410951&amp;dst=100078" TargetMode="External"/><Relationship Id="rId118" Type="http://schemas.openxmlformats.org/officeDocument/2006/relationships/hyperlink" Target="https://login.consultant.ru/link/?req=doc&amp;base=LAW&amp;n=331952" TargetMode="External"/><Relationship Id="rId80" Type="http://schemas.openxmlformats.org/officeDocument/2006/relationships/hyperlink" Target="https://login.consultant.ru/link/?req=doc&amp;base=LAW&amp;n=507818&amp;dst=100039" TargetMode="External"/><Relationship Id="rId85" Type="http://schemas.openxmlformats.org/officeDocument/2006/relationships/hyperlink" Target="https://login.consultant.ru/link/?req=doc&amp;base=LAW&amp;n=507818&amp;dst=100043" TargetMode="External"/><Relationship Id="rId12" Type="http://schemas.openxmlformats.org/officeDocument/2006/relationships/hyperlink" Target="https://login.consultant.ru/link/?req=doc&amp;base=LAW&amp;n=511241&amp;dst=7275" TargetMode="External"/><Relationship Id="rId17" Type="http://schemas.openxmlformats.org/officeDocument/2006/relationships/hyperlink" Target="https://login.consultant.ru/link/?req=doc&amp;base=LAW&amp;n=507818&amp;dst=100011" TargetMode="External"/><Relationship Id="rId33" Type="http://schemas.openxmlformats.org/officeDocument/2006/relationships/hyperlink" Target="https://login.consultant.ru/link/?req=doc&amp;base=LAW&amp;n=410944" TargetMode="External"/><Relationship Id="rId38" Type="http://schemas.openxmlformats.org/officeDocument/2006/relationships/hyperlink" Target="https://login.consultant.ru/link/?req=doc&amp;base=LAW&amp;n=463701&amp;dst=100035" TargetMode="External"/><Relationship Id="rId59" Type="http://schemas.openxmlformats.org/officeDocument/2006/relationships/hyperlink" Target="https://login.consultant.ru/link/?req=doc&amp;base=LAW&amp;n=463711&amp;dst=100059" TargetMode="External"/><Relationship Id="rId103" Type="http://schemas.openxmlformats.org/officeDocument/2006/relationships/hyperlink" Target="https://login.consultant.ru/link/?req=doc&amp;base=LAW&amp;n=104812&amp;dst=100013" TargetMode="External"/><Relationship Id="rId108" Type="http://schemas.openxmlformats.org/officeDocument/2006/relationships/hyperlink" Target="https://login.consultant.ru/link/?req=doc&amp;base=LAW&amp;n=342411&amp;dst=100070" TargetMode="External"/><Relationship Id="rId54" Type="http://schemas.openxmlformats.org/officeDocument/2006/relationships/hyperlink" Target="https://login.consultant.ru/link/?req=doc&amp;base=LAW&amp;n=463706&amp;dst=100080" TargetMode="External"/><Relationship Id="rId70" Type="http://schemas.openxmlformats.org/officeDocument/2006/relationships/hyperlink" Target="https://login.consultant.ru/link/?req=doc&amp;base=LAW&amp;n=507818&amp;dst=100027" TargetMode="External"/><Relationship Id="rId75" Type="http://schemas.openxmlformats.org/officeDocument/2006/relationships/hyperlink" Target="https://login.consultant.ru/link/?req=doc&amp;base=LAW&amp;n=507818&amp;dst=100032" TargetMode="External"/><Relationship Id="rId91" Type="http://schemas.openxmlformats.org/officeDocument/2006/relationships/hyperlink" Target="https://login.consultant.ru/link/?req=doc&amp;base=LAW&amp;n=508485&amp;dst=100553" TargetMode="External"/><Relationship Id="rId96" Type="http://schemas.openxmlformats.org/officeDocument/2006/relationships/hyperlink" Target="https://login.consultant.ru/link/?req=doc&amp;base=LAW&amp;n=511502&amp;dst=100263" TargetMode="External"/><Relationship Id="rId1" Type="http://schemas.openxmlformats.org/officeDocument/2006/relationships/styles" Target="styles.xml"/><Relationship Id="rId6" Type="http://schemas.openxmlformats.org/officeDocument/2006/relationships/hyperlink" Target="https://login.consultant.ru/link/?req=doc&amp;base=LAW&amp;n=508485&amp;dst=100477" TargetMode="External"/><Relationship Id="rId23" Type="http://schemas.openxmlformats.org/officeDocument/2006/relationships/hyperlink" Target="https://login.consultant.ru/link/?req=doc&amp;base=LAW&amp;n=471156&amp;dst=100613" TargetMode="External"/><Relationship Id="rId28" Type="http://schemas.openxmlformats.org/officeDocument/2006/relationships/hyperlink" Target="https://login.consultant.ru/link/?req=doc&amp;base=LAW&amp;n=463699&amp;dst=59" TargetMode="External"/><Relationship Id="rId49" Type="http://schemas.openxmlformats.org/officeDocument/2006/relationships/hyperlink" Target="https://login.consultant.ru/link/?req=doc&amp;base=LAW&amp;n=463704&amp;dst=100049" TargetMode="External"/><Relationship Id="rId114" Type="http://schemas.openxmlformats.org/officeDocument/2006/relationships/hyperlink" Target="https://login.consultant.ru/link/?req=doc&amp;base=LAW&amp;n=463469&amp;dst=100011" TargetMode="External"/><Relationship Id="rId119" Type="http://schemas.openxmlformats.org/officeDocument/2006/relationships/hyperlink" Target="https://login.consultant.ru/link/?req=doc&amp;base=LAW&amp;n=463694&amp;dst=100011" TargetMode="External"/><Relationship Id="rId44" Type="http://schemas.openxmlformats.org/officeDocument/2006/relationships/hyperlink" Target="https://login.consultant.ru/link/?req=doc&amp;base=LAW&amp;n=463705&amp;dst=100055" TargetMode="External"/><Relationship Id="rId60" Type="http://schemas.openxmlformats.org/officeDocument/2006/relationships/hyperlink" Target="https://login.consultant.ru/link/?req=doc&amp;base=LAW&amp;n=508485&amp;dst=100479" TargetMode="External"/><Relationship Id="rId65" Type="http://schemas.openxmlformats.org/officeDocument/2006/relationships/hyperlink" Target="https://login.consultant.ru/link/?req=doc&amp;base=LAW&amp;n=511241&amp;dst=6812" TargetMode="External"/><Relationship Id="rId81" Type="http://schemas.openxmlformats.org/officeDocument/2006/relationships/hyperlink" Target="https://login.consultant.ru/link/?req=doc&amp;base=LAW&amp;n=507818&amp;dst=100040" TargetMode="External"/><Relationship Id="rId86" Type="http://schemas.openxmlformats.org/officeDocument/2006/relationships/hyperlink" Target="https://login.consultant.ru/link/?req=doc&amp;base=LAW&amp;n=507818&amp;dst=1000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11241&amp;dst=7552" TargetMode="External"/><Relationship Id="rId13" Type="http://schemas.openxmlformats.org/officeDocument/2006/relationships/hyperlink" Target="https://login.consultant.ru/link/?req=doc&amp;base=LAW&amp;n=511241&amp;dst=7485" TargetMode="External"/><Relationship Id="rId18" Type="http://schemas.openxmlformats.org/officeDocument/2006/relationships/hyperlink" Target="https://login.consultant.ru/link/?req=doc&amp;base=LAW&amp;n=507818&amp;dst=100016" TargetMode="External"/><Relationship Id="rId39" Type="http://schemas.openxmlformats.org/officeDocument/2006/relationships/hyperlink" Target="https://login.consultant.ru/link/?req=doc&amp;base=LAW&amp;n=463701&amp;dst=26" TargetMode="External"/><Relationship Id="rId109" Type="http://schemas.openxmlformats.org/officeDocument/2006/relationships/hyperlink" Target="https://login.consultant.ru/link/?req=doc&amp;base=LAW&amp;n=342699&amp;dst=100018" TargetMode="External"/><Relationship Id="rId34" Type="http://schemas.openxmlformats.org/officeDocument/2006/relationships/hyperlink" Target="https://login.consultant.ru/link/?req=doc&amp;base=LAW&amp;n=441062&amp;dst=100346" TargetMode="External"/><Relationship Id="rId50" Type="http://schemas.openxmlformats.org/officeDocument/2006/relationships/hyperlink" Target="https://login.consultant.ru/link/?req=doc&amp;base=LAW&amp;n=463704&amp;dst=100050" TargetMode="External"/><Relationship Id="rId55" Type="http://schemas.openxmlformats.org/officeDocument/2006/relationships/hyperlink" Target="https://login.consultant.ru/link/?req=doc&amp;base=LAW&amp;n=463711&amp;dst=100023" TargetMode="External"/><Relationship Id="rId76" Type="http://schemas.openxmlformats.org/officeDocument/2006/relationships/hyperlink" Target="https://login.consultant.ru/link/?req=doc&amp;base=LAW&amp;n=507818&amp;dst=100034" TargetMode="External"/><Relationship Id="rId97" Type="http://schemas.openxmlformats.org/officeDocument/2006/relationships/hyperlink" Target="https://login.consultant.ru/link/?req=doc&amp;base=LAW&amp;n=498695&amp;dst=100010" TargetMode="External"/><Relationship Id="rId104" Type="http://schemas.openxmlformats.org/officeDocument/2006/relationships/hyperlink" Target="https://login.consultant.ru/link/?req=doc&amp;base=LAW&amp;n=104812&amp;dst=100016" TargetMode="External"/><Relationship Id="rId120" Type="http://schemas.openxmlformats.org/officeDocument/2006/relationships/hyperlink" Target="https://login.consultant.ru/link/?req=doc&amp;base=LAW&amp;n=366705&amp;dst=100050" TargetMode="External"/><Relationship Id="rId7" Type="http://schemas.openxmlformats.org/officeDocument/2006/relationships/hyperlink" Target="https://login.consultant.ru/link/?req=doc&amp;base=LAW&amp;n=507818&amp;dst=100010" TargetMode="External"/><Relationship Id="rId71" Type="http://schemas.openxmlformats.org/officeDocument/2006/relationships/hyperlink" Target="https://login.consultant.ru/link/?req=doc&amp;base=LAW&amp;n=471156&amp;dst=100019" TargetMode="External"/><Relationship Id="rId92" Type="http://schemas.openxmlformats.org/officeDocument/2006/relationships/hyperlink" Target="https://login.consultant.ru/link/?req=doc&amp;base=LAW&amp;n=431558&amp;dst=10090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3699&amp;dst=100107" TargetMode="External"/><Relationship Id="rId24" Type="http://schemas.openxmlformats.org/officeDocument/2006/relationships/hyperlink" Target="https://login.consultant.ru/link/?req=doc&amp;base=LAW&amp;n=431558&amp;dst=100907" TargetMode="External"/><Relationship Id="rId40" Type="http://schemas.openxmlformats.org/officeDocument/2006/relationships/hyperlink" Target="https://login.consultant.ru/link/?req=doc&amp;base=LAW&amp;n=463701&amp;dst=100054" TargetMode="External"/><Relationship Id="rId45" Type="http://schemas.openxmlformats.org/officeDocument/2006/relationships/hyperlink" Target="https://login.consultant.ru/link/?req=doc&amp;base=LAW&amp;n=463705&amp;dst=100069" TargetMode="External"/><Relationship Id="rId66" Type="http://schemas.openxmlformats.org/officeDocument/2006/relationships/hyperlink" Target="https://login.consultant.ru/link/?req=doc&amp;base=LAW&amp;n=511241&amp;dst=3922" TargetMode="External"/><Relationship Id="rId87" Type="http://schemas.openxmlformats.org/officeDocument/2006/relationships/hyperlink" Target="https://login.consultant.ru/link/?req=doc&amp;base=LAW&amp;n=507818&amp;dst=100045" TargetMode="External"/><Relationship Id="rId110" Type="http://schemas.openxmlformats.org/officeDocument/2006/relationships/hyperlink" Target="https://login.consultant.ru/link/?req=doc&amp;base=LAW&amp;n=405954&amp;dst=100015" TargetMode="External"/><Relationship Id="rId115" Type="http://schemas.openxmlformats.org/officeDocument/2006/relationships/hyperlink" Target="https://login.consultant.ru/link/?req=doc&amp;base=LAW&amp;n=434204&amp;dst=100231" TargetMode="External"/><Relationship Id="rId61" Type="http://schemas.openxmlformats.org/officeDocument/2006/relationships/hyperlink" Target="https://login.consultant.ru/link/?req=doc&amp;base=LAW&amp;n=508485&amp;dst=100480" TargetMode="External"/><Relationship Id="rId82" Type="http://schemas.openxmlformats.org/officeDocument/2006/relationships/hyperlink" Target="https://login.consultant.ru/link/?req=doc&amp;base=LAW&amp;n=511241&amp;dst=7553" TargetMode="External"/><Relationship Id="rId19" Type="http://schemas.openxmlformats.org/officeDocument/2006/relationships/hyperlink" Target="https://login.consultant.ru/link/?req=doc&amp;base=LAW&amp;n=507818&amp;dst=100018" TargetMode="External"/><Relationship Id="rId14" Type="http://schemas.openxmlformats.org/officeDocument/2006/relationships/hyperlink" Target="https://login.consultant.ru/link/?req=doc&amp;base=LAW&amp;n=511241&amp;dst=7283" TargetMode="External"/><Relationship Id="rId30" Type="http://schemas.openxmlformats.org/officeDocument/2006/relationships/hyperlink" Target="https://login.consultant.ru/link/?req=doc&amp;base=LAW&amp;n=463699&amp;dst=100059" TargetMode="External"/><Relationship Id="rId35" Type="http://schemas.openxmlformats.org/officeDocument/2006/relationships/hyperlink" Target="https://login.consultant.ru/link/?req=doc&amp;base=LAW&amp;n=463703&amp;dst=195" TargetMode="External"/><Relationship Id="rId56" Type="http://schemas.openxmlformats.org/officeDocument/2006/relationships/hyperlink" Target="https://login.consultant.ru/link/?req=doc&amp;base=LAW&amp;n=463711&amp;dst=100037" TargetMode="External"/><Relationship Id="rId77" Type="http://schemas.openxmlformats.org/officeDocument/2006/relationships/hyperlink" Target="https://login.consultant.ru/link/?req=doc&amp;base=LAW&amp;n=471156&amp;dst=100648" TargetMode="External"/><Relationship Id="rId100" Type="http://schemas.openxmlformats.org/officeDocument/2006/relationships/hyperlink" Target="https://login.consultant.ru/link/?req=doc&amp;base=LAW&amp;n=508485&amp;dst=100553" TargetMode="External"/><Relationship Id="rId105" Type="http://schemas.openxmlformats.org/officeDocument/2006/relationships/hyperlink" Target="https://login.consultant.ru/link/?req=doc&amp;base=LAW&amp;n=342672&amp;dst=100149" TargetMode="External"/><Relationship Id="rId8" Type="http://schemas.openxmlformats.org/officeDocument/2006/relationships/hyperlink" Target="https://login.consultant.ru/link/?req=doc&amp;base=LAW&amp;n=465769&amp;dst=100180" TargetMode="External"/><Relationship Id="rId51" Type="http://schemas.openxmlformats.org/officeDocument/2006/relationships/hyperlink" Target="https://login.consultant.ru/link/?req=doc&amp;base=LAW&amp;n=463706&amp;dst=100031" TargetMode="External"/><Relationship Id="rId72" Type="http://schemas.openxmlformats.org/officeDocument/2006/relationships/hyperlink" Target="https://login.consultant.ru/link/?req=doc&amp;base=LAW&amp;n=507818&amp;dst=100029" TargetMode="External"/><Relationship Id="rId93" Type="http://schemas.openxmlformats.org/officeDocument/2006/relationships/hyperlink" Target="https://login.consultant.ru/link/?req=doc&amp;base=LAW&amp;n=431558&amp;dst=100988" TargetMode="External"/><Relationship Id="rId98" Type="http://schemas.openxmlformats.org/officeDocument/2006/relationships/hyperlink" Target="https://login.consultant.ru/link/?req=doc&amp;base=LAW&amp;n=498695&amp;dst=100219" TargetMode="External"/><Relationship Id="rId121" Type="http://schemas.openxmlformats.org/officeDocument/2006/relationships/hyperlink" Target="https://login.consultant.ru/link/?req=doc&amp;base=LAW&amp;n=443071&amp;dst=100202" TargetMode="External"/><Relationship Id="rId3" Type="http://schemas.openxmlformats.org/officeDocument/2006/relationships/settings" Target="settings.xml"/><Relationship Id="rId25" Type="http://schemas.openxmlformats.org/officeDocument/2006/relationships/hyperlink" Target="https://login.consultant.ru/link/?req=doc&amp;base=LAW&amp;n=431558&amp;dst=100988" TargetMode="External"/><Relationship Id="rId46" Type="http://schemas.openxmlformats.org/officeDocument/2006/relationships/hyperlink" Target="https://login.consultant.ru/link/?req=doc&amp;base=LAW&amp;n=463704&amp;dst=100016" TargetMode="External"/><Relationship Id="rId67" Type="http://schemas.openxmlformats.org/officeDocument/2006/relationships/hyperlink" Target="https://login.consultant.ru/link/?req=doc&amp;base=LAW&amp;n=511241&amp;dst=6816" TargetMode="External"/><Relationship Id="rId116" Type="http://schemas.openxmlformats.org/officeDocument/2006/relationships/hyperlink" Target="https://login.consultant.ru/link/?req=doc&amp;base=LAW&amp;n=342412&amp;dst=100042" TargetMode="External"/><Relationship Id="rId20" Type="http://schemas.openxmlformats.org/officeDocument/2006/relationships/hyperlink" Target="https://login.consultant.ru/link/?req=doc&amp;base=LAW&amp;n=507818&amp;dst=100021" TargetMode="External"/><Relationship Id="rId41" Type="http://schemas.openxmlformats.org/officeDocument/2006/relationships/hyperlink" Target="https://login.consultant.ru/link/?req=doc&amp;base=LAW&amp;n=463701&amp;dst=100055" TargetMode="External"/><Relationship Id="rId62" Type="http://schemas.openxmlformats.org/officeDocument/2006/relationships/hyperlink" Target="https://login.consultant.ru/link/?req=doc&amp;base=LAW&amp;n=507818&amp;dst=100026" TargetMode="External"/><Relationship Id="rId83" Type="http://schemas.openxmlformats.org/officeDocument/2006/relationships/hyperlink" Target="https://login.consultant.ru/link/?req=doc&amp;base=LAW&amp;n=508485&amp;dst=100029" TargetMode="External"/><Relationship Id="rId88" Type="http://schemas.openxmlformats.org/officeDocument/2006/relationships/hyperlink" Target="https://login.consultant.ru/link/?req=doc&amp;base=LAW&amp;n=507818&amp;dst=100046" TargetMode="External"/><Relationship Id="rId111" Type="http://schemas.openxmlformats.org/officeDocument/2006/relationships/hyperlink" Target="https://login.consultant.ru/link/?req=doc&amp;base=LAW&amp;n=190627&amp;dst=100038" TargetMode="External"/><Relationship Id="rId15" Type="http://schemas.openxmlformats.org/officeDocument/2006/relationships/hyperlink" Target="https://login.consultant.ru/link/?req=doc&amp;base=LAW&amp;n=511241&amp;dst=7290" TargetMode="External"/><Relationship Id="rId36" Type="http://schemas.openxmlformats.org/officeDocument/2006/relationships/hyperlink" Target="https://login.consultant.ru/link/?req=doc&amp;base=LAW&amp;n=463539&amp;dst=107" TargetMode="External"/><Relationship Id="rId57" Type="http://schemas.openxmlformats.org/officeDocument/2006/relationships/hyperlink" Target="https://login.consultant.ru/link/?req=doc&amp;base=LAW&amp;n=463711&amp;dst=15" TargetMode="External"/><Relationship Id="rId106" Type="http://schemas.openxmlformats.org/officeDocument/2006/relationships/hyperlink" Target="https://login.consultant.ru/link/?req=doc&amp;base=LAW&amp;n=342411&amp;dst=100054" TargetMode="External"/><Relationship Id="rId10" Type="http://schemas.openxmlformats.org/officeDocument/2006/relationships/hyperlink" Target="https://login.consultant.ru/link/?req=doc&amp;base=LAW&amp;n=508485&amp;dst=100478" TargetMode="External"/><Relationship Id="rId31" Type="http://schemas.openxmlformats.org/officeDocument/2006/relationships/hyperlink" Target="https://login.consultant.ru/link/?req=doc&amp;base=LAW&amp;n=463699&amp;dst=63" TargetMode="External"/><Relationship Id="rId52" Type="http://schemas.openxmlformats.org/officeDocument/2006/relationships/hyperlink" Target="https://login.consultant.ru/link/?req=doc&amp;base=LAW&amp;n=463706&amp;dst=100047" TargetMode="External"/><Relationship Id="rId73" Type="http://schemas.openxmlformats.org/officeDocument/2006/relationships/hyperlink" Target="https://login.consultant.ru/link/?req=doc&amp;base=LAW&amp;n=511502&amp;dst=100013" TargetMode="External"/><Relationship Id="rId78" Type="http://schemas.openxmlformats.org/officeDocument/2006/relationships/hyperlink" Target="https://login.consultant.ru/link/?req=doc&amp;base=LAW&amp;n=471156&amp;dst=100024" TargetMode="External"/><Relationship Id="rId94" Type="http://schemas.openxmlformats.org/officeDocument/2006/relationships/hyperlink" Target="https://login.consultant.ru/link/?req=doc&amp;base=LAW&amp;n=508485&amp;dst=100553" TargetMode="External"/><Relationship Id="rId99" Type="http://schemas.openxmlformats.org/officeDocument/2006/relationships/hyperlink" Target="https://login.consultant.ru/link/?req=doc&amp;base=LAW&amp;n=498695&amp;dst=100220" TargetMode="External"/><Relationship Id="rId101" Type="http://schemas.openxmlformats.org/officeDocument/2006/relationships/hyperlink" Target="https://login.consultant.ru/link/?req=doc&amp;base=LAW&amp;n=410944"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9179</Words>
  <Characters>52326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2025-08-26T09:36:00Z</dcterms:created>
  <dcterms:modified xsi:type="dcterms:W3CDTF">2025-08-26T09:36:00Z</dcterms:modified>
</cp:coreProperties>
</file>